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65" w:rsidRDefault="004A6665" w:rsidP="008E07F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A6665" w:rsidRDefault="004A6665" w:rsidP="008E07FE">
      <w:pPr>
        <w:jc w:val="center"/>
        <w:rPr>
          <w:b/>
          <w:sz w:val="28"/>
          <w:szCs w:val="28"/>
        </w:rPr>
      </w:pPr>
    </w:p>
    <w:p w:rsidR="008E07FE" w:rsidRPr="008E07FE" w:rsidRDefault="00370385" w:rsidP="00F40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Омский Росреестр о планировании сделки с недвижимостью</w:t>
      </w:r>
      <w:r w:rsidR="00F40EF3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с участием </w:t>
      </w:r>
      <w:r w:rsidR="008E07FE" w:rsidRPr="008E07FE">
        <w:rPr>
          <w:b/>
          <w:sz w:val="28"/>
          <w:szCs w:val="28"/>
        </w:rPr>
        <w:t xml:space="preserve"> нотариуса</w:t>
      </w:r>
    </w:p>
    <w:p w:rsidR="00374DF5" w:rsidRPr="00AB1E1E" w:rsidRDefault="00374DF5" w:rsidP="0095480D">
      <w:pPr>
        <w:ind w:firstLine="0"/>
        <w:jc w:val="both"/>
        <w:rPr>
          <w:rFonts w:eastAsia="Times New Roman"/>
          <w:sz w:val="28"/>
          <w:szCs w:val="28"/>
        </w:rPr>
      </w:pPr>
    </w:p>
    <w:p w:rsidR="00374DF5" w:rsidRPr="00AB1E1E" w:rsidRDefault="00CE752D" w:rsidP="00AB1E1E">
      <w:pPr>
        <w:jc w:val="both"/>
        <w:rPr>
          <w:rFonts w:eastAsia="Times New Roman"/>
          <w:sz w:val="28"/>
          <w:szCs w:val="28"/>
          <w:lang w:eastAsia="ru-RU"/>
        </w:rPr>
      </w:pPr>
      <w:hyperlink r:id="rId7" w:history="1">
        <w:r w:rsidR="00067E1F" w:rsidRPr="00AB1E1E">
          <w:rPr>
            <w:rFonts w:eastAsia="Times New Roman"/>
            <w:sz w:val="28"/>
            <w:szCs w:val="28"/>
            <w:lang w:eastAsia="ru-RU"/>
          </w:rPr>
          <w:t>Сделками</w:t>
        </w:r>
      </w:hyperlink>
      <w:r w:rsidR="00067E1F" w:rsidRPr="00AB1E1E">
        <w:rPr>
          <w:rFonts w:eastAsia="Times New Roman"/>
          <w:sz w:val="28"/>
          <w:szCs w:val="28"/>
          <w:lang w:eastAsia="ru-RU"/>
        </w:rPr>
        <w:t xml:space="preserve"> признаются действия граждан и юридических лиц, направленные на установление, изменение или прекращение гражданских прав и обязанностей. </w:t>
      </w:r>
    </w:p>
    <w:p w:rsidR="00374DF5" w:rsidRPr="00AB1E1E" w:rsidRDefault="00374DF5" w:rsidP="00AB1E1E">
      <w:pPr>
        <w:jc w:val="both"/>
        <w:rPr>
          <w:rFonts w:eastAsia="Times New Roman"/>
          <w:sz w:val="28"/>
          <w:szCs w:val="28"/>
          <w:lang w:eastAsia="ru-RU"/>
        </w:rPr>
      </w:pPr>
      <w:r w:rsidRPr="00AB1E1E">
        <w:rPr>
          <w:rFonts w:eastAsia="Times New Roman"/>
          <w:sz w:val="28"/>
          <w:szCs w:val="28"/>
          <w:lang w:eastAsia="ru-RU"/>
        </w:rPr>
        <w:t xml:space="preserve"> В соответствии с пунктом 3 статьи 8.1 </w:t>
      </w:r>
      <w:r w:rsidRPr="00AB1E1E">
        <w:rPr>
          <w:sz w:val="28"/>
          <w:szCs w:val="28"/>
        </w:rPr>
        <w:t>Гражданского кодекса Российской Федерации (далее – ГК РФ) в случаях, предусмотренных законом или соглашением сторон, сделк</w:t>
      </w:r>
      <w:r w:rsidRPr="00976BB1">
        <w:rPr>
          <w:sz w:val="28"/>
          <w:szCs w:val="28"/>
        </w:rPr>
        <w:t>а</w:t>
      </w:r>
      <w:r w:rsidR="00080347" w:rsidRPr="00976BB1">
        <w:rPr>
          <w:sz w:val="28"/>
          <w:szCs w:val="28"/>
        </w:rPr>
        <w:t>,</w:t>
      </w:r>
      <w:r w:rsidRPr="00AB1E1E">
        <w:rPr>
          <w:sz w:val="28"/>
          <w:szCs w:val="28"/>
        </w:rPr>
        <w:t xml:space="preserve"> «влекущая возникновение, изменение или прекращение прав на имущество, которые подлежат государственной регистрации, должна быть нотариально удостоверена».</w:t>
      </w:r>
    </w:p>
    <w:p w:rsidR="00D6455B" w:rsidRPr="00AB1E1E" w:rsidRDefault="00D6455B" w:rsidP="00AB1E1E">
      <w:pPr>
        <w:jc w:val="both"/>
        <w:rPr>
          <w:rFonts w:eastAsia="Times New Roman"/>
          <w:sz w:val="28"/>
          <w:szCs w:val="28"/>
          <w:lang w:eastAsia="ru-RU"/>
        </w:rPr>
      </w:pPr>
      <w:r w:rsidRPr="00AB1E1E">
        <w:rPr>
          <w:sz w:val="28"/>
          <w:szCs w:val="28"/>
        </w:rPr>
        <w:t xml:space="preserve">Как следует из статьи 163 ГК </w:t>
      </w:r>
      <w:r w:rsidR="00F84AAE" w:rsidRPr="00AB1E1E">
        <w:rPr>
          <w:sz w:val="28"/>
          <w:szCs w:val="28"/>
        </w:rPr>
        <w:t>РФ</w:t>
      </w:r>
      <w:r w:rsidR="00D963DA">
        <w:rPr>
          <w:sz w:val="28"/>
          <w:szCs w:val="28"/>
        </w:rPr>
        <w:t>,</w:t>
      </w:r>
      <w:r w:rsidRPr="00AB1E1E">
        <w:rPr>
          <w:sz w:val="28"/>
          <w:szCs w:val="28"/>
        </w:rPr>
        <w:t xml:space="preserve"> нотариальное удостоверение сделки означает проверку законности такой сделки, в том числе наличия у каждой из сторон права на ее совершение, и осуществляется нотариусом или должностным лицом, имеющим право совершать такое нотариальное действие, в порядке, установленном </w:t>
      </w:r>
      <w:hyperlink r:id="rId8" w:history="1">
        <w:r w:rsidRPr="00AB1E1E">
          <w:rPr>
            <w:sz w:val="28"/>
            <w:szCs w:val="28"/>
          </w:rPr>
          <w:t>законом</w:t>
        </w:r>
      </w:hyperlink>
      <w:r w:rsidRPr="00AB1E1E">
        <w:rPr>
          <w:sz w:val="28"/>
          <w:szCs w:val="28"/>
        </w:rPr>
        <w:t xml:space="preserve"> о нотариате и нотариальной деятельности.</w:t>
      </w:r>
    </w:p>
    <w:p w:rsidR="008A4F2E" w:rsidRPr="00AB1E1E" w:rsidRDefault="008A4F2E" w:rsidP="00AB1E1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0"/>
      <w:bookmarkEnd w:id="1"/>
      <w:r w:rsidRPr="00AB1E1E">
        <w:rPr>
          <w:sz w:val="28"/>
          <w:szCs w:val="28"/>
        </w:rPr>
        <w:t>Нотариальное удостоверение сделок обязательно в случаях, указанных в законе, а также в случаях, предусмотренных соглашением сторон, хотя бы по закону для сделок данного вида эта форма не требовалась.</w:t>
      </w:r>
    </w:p>
    <w:p w:rsidR="00D74B48" w:rsidRPr="00AB1E1E" w:rsidRDefault="00F84AAE" w:rsidP="00AB1E1E">
      <w:pPr>
        <w:jc w:val="both"/>
        <w:rPr>
          <w:rFonts w:eastAsia="Times New Roman"/>
          <w:sz w:val="28"/>
          <w:szCs w:val="28"/>
          <w:lang w:eastAsia="ru-RU"/>
        </w:rPr>
      </w:pPr>
      <w:r w:rsidRPr="00AB1E1E">
        <w:rPr>
          <w:rFonts w:eastAsia="Times New Roman"/>
          <w:sz w:val="28"/>
          <w:szCs w:val="28"/>
          <w:lang w:eastAsia="ru-RU"/>
        </w:rPr>
        <w:t xml:space="preserve">Можно выделить следующие сделки </w:t>
      </w:r>
      <w:r w:rsidR="00D74B48" w:rsidRPr="00AB1E1E">
        <w:rPr>
          <w:rFonts w:eastAsia="Times New Roman"/>
          <w:sz w:val="28"/>
          <w:szCs w:val="28"/>
          <w:lang w:eastAsia="ru-RU"/>
        </w:rPr>
        <w:t>в отношении прав на недвижимое имущество, которые в силу закона требуют обязательного нотариального удостоверения:</w:t>
      </w:r>
    </w:p>
    <w:p w:rsidR="00D74B48" w:rsidRPr="00AB1E1E" w:rsidRDefault="00DD54CD" w:rsidP="00AB1E1E">
      <w:pPr>
        <w:jc w:val="both"/>
        <w:rPr>
          <w:sz w:val="28"/>
          <w:szCs w:val="28"/>
        </w:rPr>
      </w:pPr>
      <w:r w:rsidRPr="00AB1E1E">
        <w:rPr>
          <w:sz w:val="28"/>
          <w:szCs w:val="28"/>
        </w:rPr>
        <w:t>–</w:t>
      </w:r>
      <w:r w:rsidR="008A4F2E" w:rsidRPr="00AB1E1E">
        <w:rPr>
          <w:rFonts w:eastAsia="Times New Roman"/>
          <w:sz w:val="28"/>
          <w:szCs w:val="28"/>
          <w:lang w:eastAsia="ru-RU"/>
        </w:rPr>
        <w:t xml:space="preserve"> доверенность (односторонняя сделка) </w:t>
      </w:r>
      <w:r w:rsidR="00D74B48" w:rsidRPr="00AB1E1E">
        <w:rPr>
          <w:sz w:val="28"/>
          <w:szCs w:val="28"/>
        </w:rPr>
        <w:t xml:space="preserve">на совершение сделок, требующих нотариальной формы, на подачу заявлений о государственной регистрации прав или сделок, а также на распоряжение зарегистрированными в Едином государственном реестре недвижимости (далее – ЕГРН) </w:t>
      </w:r>
      <w:r w:rsidR="005713D8">
        <w:rPr>
          <w:sz w:val="28"/>
          <w:szCs w:val="28"/>
        </w:rPr>
        <w:t xml:space="preserve"> </w:t>
      </w:r>
      <w:r w:rsidR="00F84AAE" w:rsidRPr="00AB1E1E">
        <w:rPr>
          <w:sz w:val="28"/>
          <w:szCs w:val="28"/>
        </w:rPr>
        <w:t>правами</w:t>
      </w:r>
      <w:r w:rsidR="00D74B48" w:rsidRPr="00AB1E1E">
        <w:rPr>
          <w:sz w:val="28"/>
          <w:szCs w:val="28"/>
        </w:rPr>
        <w:t>, за исключением случаев, предусмотренных законом (статья 185.1 ГК РФ);</w:t>
      </w:r>
    </w:p>
    <w:p w:rsidR="008A4F2E" w:rsidRPr="00AB1E1E" w:rsidRDefault="00DD54CD" w:rsidP="00AB1E1E">
      <w:pPr>
        <w:jc w:val="both"/>
        <w:rPr>
          <w:rFonts w:eastAsia="Times New Roman"/>
          <w:sz w:val="28"/>
          <w:szCs w:val="28"/>
          <w:lang w:eastAsia="ru-RU"/>
        </w:rPr>
      </w:pPr>
      <w:r w:rsidRPr="00AB1E1E">
        <w:rPr>
          <w:sz w:val="28"/>
          <w:szCs w:val="28"/>
        </w:rPr>
        <w:t>–</w:t>
      </w:r>
      <w:r w:rsidR="008A4F2E" w:rsidRPr="00AB1E1E">
        <w:rPr>
          <w:rFonts w:eastAsia="Times New Roman"/>
          <w:sz w:val="28"/>
          <w:szCs w:val="28"/>
          <w:lang w:eastAsia="ru-RU"/>
        </w:rPr>
        <w:t xml:space="preserve"> сделка, заключаем</w:t>
      </w:r>
      <w:r w:rsidR="00F84AAE" w:rsidRPr="00AB1E1E">
        <w:rPr>
          <w:rFonts w:eastAsia="Times New Roman"/>
          <w:sz w:val="28"/>
          <w:szCs w:val="28"/>
          <w:lang w:eastAsia="ru-RU"/>
        </w:rPr>
        <w:t>ая</w:t>
      </w:r>
      <w:r w:rsidR="008A4F2E" w:rsidRPr="00AB1E1E">
        <w:rPr>
          <w:rFonts w:eastAsia="Times New Roman"/>
          <w:sz w:val="28"/>
          <w:szCs w:val="28"/>
          <w:lang w:eastAsia="ru-RU"/>
        </w:rPr>
        <w:t xml:space="preserve"> лицом (лицами), которое вследствие физического недостатка, болезни или неграмотности не может расписаться самостоятельно, из-за чего подписантом выступает иное лицо (</w:t>
      </w:r>
      <w:hyperlink r:id="rId9" w:history="1">
        <w:r w:rsidR="008A4F2E" w:rsidRPr="00AB1E1E">
          <w:rPr>
            <w:rFonts w:eastAsia="Times New Roman"/>
            <w:sz w:val="28"/>
            <w:szCs w:val="28"/>
            <w:lang w:eastAsia="ru-RU"/>
          </w:rPr>
          <w:t>пункт 3 статьи 160</w:t>
        </w:r>
      </w:hyperlink>
      <w:r w:rsidR="008A4F2E" w:rsidRPr="00AB1E1E">
        <w:rPr>
          <w:rFonts w:eastAsia="Times New Roman"/>
          <w:sz w:val="28"/>
          <w:szCs w:val="28"/>
          <w:lang w:eastAsia="ru-RU"/>
        </w:rPr>
        <w:t xml:space="preserve"> ГК РФ);</w:t>
      </w:r>
    </w:p>
    <w:p w:rsidR="008A4F2E" w:rsidRPr="00AB1E1E" w:rsidRDefault="00DD54CD" w:rsidP="00AB1E1E">
      <w:pPr>
        <w:jc w:val="both"/>
        <w:rPr>
          <w:rFonts w:eastAsia="Times New Roman"/>
          <w:sz w:val="28"/>
          <w:szCs w:val="28"/>
          <w:lang w:eastAsia="ru-RU"/>
        </w:rPr>
      </w:pPr>
      <w:r w:rsidRPr="00AB1E1E">
        <w:rPr>
          <w:sz w:val="28"/>
          <w:szCs w:val="28"/>
        </w:rPr>
        <w:t>–</w:t>
      </w:r>
      <w:r w:rsidR="008A4F2E" w:rsidRPr="00AB1E1E">
        <w:rPr>
          <w:rFonts w:eastAsia="Times New Roman"/>
          <w:sz w:val="28"/>
          <w:szCs w:val="28"/>
          <w:lang w:eastAsia="ru-RU"/>
        </w:rPr>
        <w:t xml:space="preserve"> договор ренты (</w:t>
      </w:r>
      <w:hyperlink r:id="rId10" w:history="1">
        <w:r w:rsidR="008A4F2E" w:rsidRPr="00AB1E1E">
          <w:rPr>
            <w:rFonts w:eastAsia="Times New Roman"/>
            <w:sz w:val="28"/>
            <w:szCs w:val="28"/>
            <w:lang w:eastAsia="ru-RU"/>
          </w:rPr>
          <w:t>статья 584</w:t>
        </w:r>
      </w:hyperlink>
      <w:r w:rsidR="008A4F2E" w:rsidRPr="00AB1E1E">
        <w:rPr>
          <w:rFonts w:eastAsia="Times New Roman"/>
          <w:sz w:val="28"/>
          <w:szCs w:val="28"/>
          <w:lang w:eastAsia="ru-RU"/>
        </w:rPr>
        <w:t xml:space="preserve"> ГК РФ);</w:t>
      </w:r>
    </w:p>
    <w:p w:rsidR="008A4F2E" w:rsidRPr="00AB1E1E" w:rsidRDefault="00DD54CD" w:rsidP="00AB1E1E">
      <w:pPr>
        <w:jc w:val="both"/>
        <w:rPr>
          <w:rFonts w:eastAsia="Times New Roman"/>
          <w:sz w:val="28"/>
          <w:szCs w:val="28"/>
          <w:lang w:eastAsia="ru-RU"/>
        </w:rPr>
      </w:pPr>
      <w:r w:rsidRPr="00AB1E1E">
        <w:rPr>
          <w:sz w:val="28"/>
          <w:szCs w:val="28"/>
        </w:rPr>
        <w:t>–</w:t>
      </w:r>
      <w:r w:rsidR="008A4F2E" w:rsidRPr="00AB1E1E">
        <w:rPr>
          <w:rFonts w:eastAsia="Times New Roman"/>
          <w:sz w:val="28"/>
          <w:szCs w:val="28"/>
          <w:lang w:eastAsia="ru-RU"/>
        </w:rPr>
        <w:t xml:space="preserve"> сделк</w:t>
      </w:r>
      <w:r w:rsidR="002F6E79" w:rsidRPr="00AB1E1E">
        <w:rPr>
          <w:rFonts w:eastAsia="Times New Roman"/>
          <w:sz w:val="28"/>
          <w:szCs w:val="28"/>
          <w:lang w:eastAsia="ru-RU"/>
        </w:rPr>
        <w:t>а</w:t>
      </w:r>
      <w:r w:rsidR="008A4F2E" w:rsidRPr="00AB1E1E">
        <w:rPr>
          <w:rFonts w:eastAsia="Times New Roman"/>
          <w:sz w:val="28"/>
          <w:szCs w:val="28"/>
          <w:lang w:eastAsia="ru-RU"/>
        </w:rPr>
        <w:t xml:space="preserve"> по отчуждению</w:t>
      </w:r>
      <w:r w:rsidR="002F6E79" w:rsidRPr="00AB1E1E">
        <w:rPr>
          <w:rFonts w:eastAsia="Times New Roman"/>
          <w:sz w:val="28"/>
          <w:szCs w:val="28"/>
          <w:lang w:eastAsia="ru-RU"/>
        </w:rPr>
        <w:t>, договор ипотеки доли</w:t>
      </w:r>
      <w:r w:rsidR="008A4F2E" w:rsidRPr="00AB1E1E">
        <w:rPr>
          <w:rFonts w:eastAsia="Times New Roman"/>
          <w:sz w:val="28"/>
          <w:szCs w:val="28"/>
          <w:lang w:eastAsia="ru-RU"/>
        </w:rPr>
        <w:t xml:space="preserve"> в праве общей собственности на недвижимое имущество, за исключением случаев</w:t>
      </w:r>
      <w:r w:rsidR="002F6E79" w:rsidRPr="00AB1E1E">
        <w:rPr>
          <w:rFonts w:eastAsia="Times New Roman"/>
          <w:sz w:val="28"/>
          <w:szCs w:val="28"/>
          <w:lang w:eastAsia="ru-RU"/>
        </w:rPr>
        <w:t>,</w:t>
      </w:r>
      <w:r w:rsidR="008A4F2E" w:rsidRPr="00AB1E1E">
        <w:rPr>
          <w:rFonts w:eastAsia="Times New Roman"/>
          <w:sz w:val="28"/>
          <w:szCs w:val="28"/>
          <w:lang w:eastAsia="ru-RU"/>
        </w:rPr>
        <w:t xml:space="preserve"> предусмотренных </w:t>
      </w:r>
      <w:r w:rsidR="00E6530D" w:rsidRPr="00AB1E1E">
        <w:rPr>
          <w:rFonts w:eastAsia="Times New Roman"/>
          <w:sz w:val="28"/>
          <w:szCs w:val="28"/>
          <w:lang w:eastAsia="ru-RU"/>
        </w:rPr>
        <w:t xml:space="preserve">статьей </w:t>
      </w:r>
      <w:r w:rsidR="008A4F2E" w:rsidRPr="00AB1E1E">
        <w:rPr>
          <w:rFonts w:eastAsia="Times New Roman"/>
          <w:sz w:val="28"/>
          <w:szCs w:val="28"/>
          <w:lang w:eastAsia="ru-RU"/>
        </w:rPr>
        <w:t>42 Федерального закона от 13.07.2015 №</w:t>
      </w:r>
      <w:r w:rsidR="005713D8">
        <w:rPr>
          <w:rFonts w:eastAsia="Times New Roman"/>
          <w:sz w:val="28"/>
          <w:szCs w:val="28"/>
          <w:lang w:eastAsia="ru-RU"/>
        </w:rPr>
        <w:t xml:space="preserve"> </w:t>
      </w:r>
      <w:r w:rsidR="008A4F2E" w:rsidRPr="00AB1E1E">
        <w:rPr>
          <w:rFonts w:eastAsia="Times New Roman"/>
          <w:sz w:val="28"/>
          <w:szCs w:val="28"/>
          <w:lang w:eastAsia="ru-RU"/>
        </w:rPr>
        <w:t>218-ФЗ «О государственной регистрации недвижимости» (далее – Закон о регистрации)</w:t>
      </w:r>
      <w:r w:rsidR="00E6530D" w:rsidRPr="00AB1E1E">
        <w:rPr>
          <w:rFonts w:eastAsia="Times New Roman"/>
          <w:sz w:val="28"/>
          <w:szCs w:val="28"/>
          <w:lang w:eastAsia="ru-RU"/>
        </w:rPr>
        <w:t>;</w:t>
      </w:r>
    </w:p>
    <w:p w:rsidR="008A4F2E" w:rsidRPr="00AB1E1E" w:rsidRDefault="00DD54CD" w:rsidP="00AB1E1E">
      <w:pPr>
        <w:jc w:val="both"/>
        <w:rPr>
          <w:rFonts w:eastAsia="Times New Roman"/>
          <w:sz w:val="28"/>
          <w:szCs w:val="28"/>
          <w:lang w:eastAsia="ru-RU"/>
        </w:rPr>
      </w:pPr>
      <w:r w:rsidRPr="00AB1E1E">
        <w:rPr>
          <w:sz w:val="28"/>
          <w:szCs w:val="28"/>
        </w:rPr>
        <w:t>–</w:t>
      </w:r>
      <w:r w:rsidR="00E6530D" w:rsidRPr="00AB1E1E">
        <w:rPr>
          <w:rFonts w:eastAsia="Times New Roman"/>
          <w:sz w:val="28"/>
          <w:szCs w:val="28"/>
          <w:lang w:eastAsia="ru-RU"/>
        </w:rPr>
        <w:t xml:space="preserve"> сделка, связанная</w:t>
      </w:r>
      <w:r w:rsidR="008A4F2E" w:rsidRPr="00AB1E1E">
        <w:rPr>
          <w:rFonts w:eastAsia="Times New Roman"/>
          <w:sz w:val="28"/>
          <w:szCs w:val="28"/>
          <w:lang w:eastAsia="ru-RU"/>
        </w:rPr>
        <w:t xml:space="preserve"> с распоряжением недвижимостью на условиях опеки, сделк</w:t>
      </w:r>
      <w:r w:rsidR="00E6530D" w:rsidRPr="00AB1E1E">
        <w:rPr>
          <w:rFonts w:eastAsia="Times New Roman"/>
          <w:sz w:val="28"/>
          <w:szCs w:val="28"/>
          <w:lang w:eastAsia="ru-RU"/>
        </w:rPr>
        <w:t>а</w:t>
      </w:r>
      <w:r w:rsidR="008A4F2E" w:rsidRPr="00AB1E1E">
        <w:rPr>
          <w:rFonts w:eastAsia="Times New Roman"/>
          <w:sz w:val="28"/>
          <w:szCs w:val="28"/>
          <w:lang w:eastAsia="ru-RU"/>
        </w:rPr>
        <w:t xml:space="preserve"> по отчуждению недвижимого имущества, принадлежащего несовершеннолетнему или ограниченно дееспособному гражданину (</w:t>
      </w:r>
      <w:hyperlink r:id="rId11" w:history="1">
        <w:r w:rsidR="008A4F2E" w:rsidRPr="00AB1E1E">
          <w:rPr>
            <w:rFonts w:eastAsia="Times New Roman"/>
            <w:sz w:val="28"/>
            <w:szCs w:val="28"/>
            <w:lang w:eastAsia="ru-RU"/>
          </w:rPr>
          <w:t>ст</w:t>
        </w:r>
        <w:r w:rsidR="00E6530D" w:rsidRPr="00AB1E1E">
          <w:rPr>
            <w:rFonts w:eastAsia="Times New Roman"/>
            <w:sz w:val="28"/>
            <w:szCs w:val="28"/>
            <w:lang w:eastAsia="ru-RU"/>
          </w:rPr>
          <w:t>атья</w:t>
        </w:r>
        <w:r w:rsidR="008A4F2E" w:rsidRPr="00AB1E1E">
          <w:rPr>
            <w:rFonts w:eastAsia="Times New Roman"/>
            <w:sz w:val="28"/>
            <w:szCs w:val="28"/>
            <w:lang w:eastAsia="ru-RU"/>
          </w:rPr>
          <w:t xml:space="preserve"> 54</w:t>
        </w:r>
      </w:hyperlink>
      <w:r w:rsidR="008A4F2E" w:rsidRPr="00AB1E1E">
        <w:rPr>
          <w:rFonts w:eastAsia="Times New Roman"/>
          <w:sz w:val="28"/>
          <w:szCs w:val="28"/>
          <w:lang w:eastAsia="ru-RU"/>
        </w:rPr>
        <w:t xml:space="preserve"> Закона о регистрации);</w:t>
      </w:r>
    </w:p>
    <w:p w:rsidR="008A4F2E" w:rsidRPr="00AB1E1E" w:rsidRDefault="00DD54CD" w:rsidP="00AB1E1E">
      <w:pPr>
        <w:jc w:val="both"/>
        <w:rPr>
          <w:rFonts w:eastAsia="Times New Roman"/>
          <w:sz w:val="28"/>
          <w:szCs w:val="28"/>
          <w:lang w:eastAsia="ru-RU"/>
        </w:rPr>
      </w:pPr>
      <w:r w:rsidRPr="00AB1E1E">
        <w:rPr>
          <w:sz w:val="28"/>
          <w:szCs w:val="28"/>
        </w:rPr>
        <w:lastRenderedPageBreak/>
        <w:t>–</w:t>
      </w:r>
      <w:r w:rsidR="008A4F2E" w:rsidRPr="00AB1E1E">
        <w:rPr>
          <w:rFonts w:eastAsia="Times New Roman"/>
          <w:sz w:val="28"/>
          <w:szCs w:val="28"/>
          <w:lang w:eastAsia="ru-RU"/>
        </w:rPr>
        <w:t xml:space="preserve"> брачны</w:t>
      </w:r>
      <w:r w:rsidR="00E6530D" w:rsidRPr="00AB1E1E">
        <w:rPr>
          <w:rFonts w:eastAsia="Times New Roman"/>
          <w:sz w:val="28"/>
          <w:szCs w:val="28"/>
          <w:lang w:eastAsia="ru-RU"/>
        </w:rPr>
        <w:t xml:space="preserve">й </w:t>
      </w:r>
      <w:r w:rsidR="00E6530D" w:rsidRPr="00976BB1">
        <w:rPr>
          <w:rFonts w:eastAsia="Times New Roman"/>
          <w:sz w:val="28"/>
          <w:szCs w:val="28"/>
          <w:lang w:eastAsia="ru-RU"/>
        </w:rPr>
        <w:t>договор</w:t>
      </w:r>
      <w:r w:rsidR="008A4F2E" w:rsidRPr="00976BB1">
        <w:rPr>
          <w:rFonts w:eastAsia="Times New Roman"/>
          <w:sz w:val="28"/>
          <w:szCs w:val="28"/>
          <w:lang w:eastAsia="ru-RU"/>
        </w:rPr>
        <w:t xml:space="preserve"> (</w:t>
      </w:r>
      <w:r w:rsidR="00E6530D" w:rsidRPr="00976BB1">
        <w:rPr>
          <w:rFonts w:eastAsia="Times New Roman"/>
          <w:sz w:val="28"/>
          <w:szCs w:val="28"/>
          <w:lang w:eastAsia="ru-RU"/>
        </w:rPr>
        <w:t>статья 41</w:t>
      </w:r>
      <w:r w:rsidR="008A4F2E" w:rsidRPr="00976BB1">
        <w:rPr>
          <w:rFonts w:eastAsia="Times New Roman"/>
          <w:sz w:val="28"/>
          <w:szCs w:val="28"/>
          <w:lang w:eastAsia="ru-RU"/>
        </w:rPr>
        <w:t>Семейного кодекса Р</w:t>
      </w:r>
      <w:r w:rsidR="005713D8" w:rsidRPr="00976BB1">
        <w:rPr>
          <w:rFonts w:eastAsia="Times New Roman"/>
          <w:sz w:val="28"/>
          <w:szCs w:val="28"/>
          <w:lang w:eastAsia="ru-RU"/>
        </w:rPr>
        <w:t xml:space="preserve">оссийской Федерации, </w:t>
      </w:r>
      <w:r w:rsidR="00E6530D" w:rsidRPr="00976BB1">
        <w:rPr>
          <w:rFonts w:eastAsia="Times New Roman"/>
          <w:sz w:val="28"/>
          <w:szCs w:val="28"/>
          <w:lang w:eastAsia="ru-RU"/>
        </w:rPr>
        <w:t>далее – СК Р</w:t>
      </w:r>
      <w:r w:rsidR="005713D8" w:rsidRPr="00976BB1">
        <w:rPr>
          <w:rFonts w:eastAsia="Times New Roman"/>
          <w:sz w:val="28"/>
          <w:szCs w:val="28"/>
          <w:lang w:eastAsia="ru-RU"/>
        </w:rPr>
        <w:t>Ф</w:t>
      </w:r>
      <w:r w:rsidR="00E6530D" w:rsidRPr="00976BB1">
        <w:rPr>
          <w:rFonts w:eastAsia="Times New Roman"/>
          <w:sz w:val="28"/>
          <w:szCs w:val="28"/>
          <w:lang w:eastAsia="ru-RU"/>
        </w:rPr>
        <w:t>)</w:t>
      </w:r>
      <w:r w:rsidR="008A4F2E" w:rsidRPr="00976BB1">
        <w:rPr>
          <w:rFonts w:eastAsia="Times New Roman"/>
          <w:sz w:val="28"/>
          <w:szCs w:val="28"/>
          <w:lang w:eastAsia="ru-RU"/>
        </w:rPr>
        <w:t>;</w:t>
      </w:r>
    </w:p>
    <w:p w:rsidR="00D74B48" w:rsidRPr="00AB1E1E" w:rsidRDefault="00DD54CD" w:rsidP="00AB1E1E">
      <w:pPr>
        <w:jc w:val="both"/>
        <w:rPr>
          <w:rFonts w:eastAsia="Times New Roman"/>
          <w:sz w:val="28"/>
          <w:szCs w:val="28"/>
          <w:lang w:eastAsia="ru-RU"/>
        </w:rPr>
      </w:pPr>
      <w:r w:rsidRPr="00AB1E1E">
        <w:rPr>
          <w:sz w:val="28"/>
          <w:szCs w:val="28"/>
        </w:rPr>
        <w:t>–</w:t>
      </w:r>
      <w:r w:rsidR="00D50881" w:rsidRPr="00AB1E1E">
        <w:rPr>
          <w:rFonts w:eastAsia="Times New Roman"/>
          <w:sz w:val="28"/>
          <w:szCs w:val="28"/>
          <w:lang w:eastAsia="ru-RU"/>
        </w:rPr>
        <w:t xml:space="preserve"> соглашение о разделе общего имущества супругов (статья 38 СК РФ);</w:t>
      </w:r>
    </w:p>
    <w:p w:rsidR="00D74B48" w:rsidRPr="00AB1E1E" w:rsidRDefault="00DD54CD" w:rsidP="00AB1E1E">
      <w:pPr>
        <w:jc w:val="both"/>
        <w:rPr>
          <w:rFonts w:eastAsia="Times New Roman"/>
          <w:sz w:val="28"/>
          <w:szCs w:val="28"/>
          <w:lang w:eastAsia="ru-RU"/>
        </w:rPr>
      </w:pPr>
      <w:r w:rsidRPr="00AB1E1E">
        <w:rPr>
          <w:sz w:val="28"/>
          <w:szCs w:val="28"/>
        </w:rPr>
        <w:t>–</w:t>
      </w:r>
      <w:r w:rsidR="00D74B48" w:rsidRPr="00AB1E1E">
        <w:rPr>
          <w:rFonts w:eastAsia="Times New Roman"/>
          <w:sz w:val="28"/>
          <w:szCs w:val="28"/>
          <w:lang w:eastAsia="ru-RU"/>
        </w:rPr>
        <w:t xml:space="preserve"> сделка, по которой </w:t>
      </w:r>
      <w:hyperlink r:id="rId12" w:tgtFrame="_blank" w:history="1">
        <w:r w:rsidR="00D74B48" w:rsidRPr="00AB1E1E">
          <w:rPr>
            <w:rFonts w:eastAsia="Times New Roman"/>
            <w:sz w:val="28"/>
            <w:szCs w:val="28"/>
            <w:lang w:eastAsia="ru-RU"/>
          </w:rPr>
          <w:t>представление документов на государственную регистрацию</w:t>
        </w:r>
      </w:hyperlink>
      <w:r w:rsidR="00D74B48" w:rsidRPr="00AB1E1E">
        <w:rPr>
          <w:rFonts w:eastAsia="Times New Roman"/>
          <w:sz w:val="28"/>
          <w:szCs w:val="28"/>
          <w:lang w:eastAsia="ru-RU"/>
        </w:rPr>
        <w:t xml:space="preserve"> предполагается </w:t>
      </w:r>
      <w:r w:rsidR="004405EE" w:rsidRPr="00AB1E1E">
        <w:rPr>
          <w:rFonts w:eastAsia="Times New Roman"/>
          <w:sz w:val="28"/>
          <w:szCs w:val="28"/>
          <w:lang w:eastAsia="ru-RU"/>
        </w:rPr>
        <w:t xml:space="preserve">посредством </w:t>
      </w:r>
      <w:r w:rsidR="00D74B48" w:rsidRPr="00AB1E1E">
        <w:rPr>
          <w:rFonts w:eastAsia="Times New Roman"/>
          <w:sz w:val="28"/>
          <w:szCs w:val="28"/>
          <w:lang w:eastAsia="ru-RU"/>
        </w:rPr>
        <w:t>почтового отправления (</w:t>
      </w:r>
      <w:r w:rsidR="004405EE" w:rsidRPr="00AB1E1E">
        <w:rPr>
          <w:rFonts w:eastAsia="Times New Roman"/>
          <w:sz w:val="28"/>
          <w:szCs w:val="28"/>
          <w:lang w:eastAsia="ru-RU"/>
        </w:rPr>
        <w:t xml:space="preserve">статья 18 </w:t>
      </w:r>
      <w:hyperlink r:id="rId13" w:tgtFrame="_blank" w:history="1">
        <w:r w:rsidR="00D74B48" w:rsidRPr="00AB1E1E">
          <w:rPr>
            <w:rFonts w:eastAsia="Times New Roman"/>
            <w:sz w:val="28"/>
            <w:szCs w:val="28"/>
            <w:lang w:eastAsia="ru-RU"/>
          </w:rPr>
          <w:t>Закона о регистрации</w:t>
        </w:r>
      </w:hyperlink>
      <w:r w:rsidR="00D74B48" w:rsidRPr="00AB1E1E">
        <w:rPr>
          <w:rFonts w:eastAsia="Times New Roman"/>
          <w:sz w:val="28"/>
          <w:szCs w:val="28"/>
          <w:lang w:eastAsia="ru-RU"/>
        </w:rPr>
        <w:t>)</w:t>
      </w:r>
      <w:r w:rsidR="004405EE" w:rsidRPr="00AB1E1E">
        <w:rPr>
          <w:rFonts w:eastAsia="Times New Roman"/>
          <w:sz w:val="28"/>
          <w:szCs w:val="28"/>
          <w:lang w:eastAsia="ru-RU"/>
        </w:rPr>
        <w:t>;</w:t>
      </w:r>
    </w:p>
    <w:p w:rsidR="008A4F2E" w:rsidRPr="00AB1E1E" w:rsidRDefault="00DD54CD" w:rsidP="00AB1E1E">
      <w:pPr>
        <w:jc w:val="both"/>
        <w:rPr>
          <w:rFonts w:eastAsia="Times New Roman"/>
          <w:sz w:val="28"/>
          <w:szCs w:val="28"/>
          <w:lang w:eastAsia="ru-RU"/>
        </w:rPr>
      </w:pPr>
      <w:r w:rsidRPr="00AB1E1E">
        <w:rPr>
          <w:sz w:val="28"/>
          <w:szCs w:val="28"/>
        </w:rPr>
        <w:t>–</w:t>
      </w:r>
      <w:r w:rsidR="008A4F2E" w:rsidRPr="00AB1E1E">
        <w:rPr>
          <w:rFonts w:eastAsia="Times New Roman"/>
          <w:sz w:val="28"/>
          <w:szCs w:val="28"/>
          <w:lang w:eastAsia="ru-RU"/>
        </w:rPr>
        <w:t xml:space="preserve"> иные сделки, в отношении которых законом предусмотрена соответствующая форма.</w:t>
      </w:r>
    </w:p>
    <w:p w:rsidR="00113BC6" w:rsidRPr="00AB1E1E" w:rsidRDefault="00D25F0E" w:rsidP="00AB1E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E1E">
        <w:rPr>
          <w:sz w:val="28"/>
          <w:szCs w:val="28"/>
        </w:rPr>
        <w:t xml:space="preserve">При этом </w:t>
      </w:r>
      <w:r w:rsidR="00EA79E7" w:rsidRPr="00AB1E1E">
        <w:rPr>
          <w:sz w:val="28"/>
          <w:szCs w:val="28"/>
        </w:rPr>
        <w:t xml:space="preserve">стороны могут заключить договор, в котором содержатся элементы различных договоров, предусмотренных законом или иными правовыми актами (смешанный договор). </w:t>
      </w:r>
      <w:r w:rsidR="00113BC6" w:rsidRPr="00AB1E1E">
        <w:rPr>
          <w:sz w:val="28"/>
          <w:szCs w:val="28"/>
        </w:rPr>
        <w:t>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существа смешанного договора</w:t>
      </w:r>
      <w:r w:rsidRPr="00AB1E1E">
        <w:rPr>
          <w:sz w:val="28"/>
          <w:szCs w:val="28"/>
        </w:rPr>
        <w:t xml:space="preserve"> (статья 421 ГК РФ)</w:t>
      </w:r>
      <w:r w:rsidR="00113BC6" w:rsidRPr="00AB1E1E">
        <w:rPr>
          <w:sz w:val="28"/>
          <w:szCs w:val="28"/>
        </w:rPr>
        <w:t>.</w:t>
      </w:r>
    </w:p>
    <w:p w:rsidR="00113BC6" w:rsidRDefault="00113BC6" w:rsidP="00AB1E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E1E">
        <w:rPr>
          <w:sz w:val="28"/>
          <w:szCs w:val="28"/>
        </w:rPr>
        <w:t>Таким образом, если стороны заключили смешанный договор, один из элементов которого требует нотариального удостоверения, договор в целом подлежит нотариальному удостоверению.</w:t>
      </w:r>
    </w:p>
    <w:p w:rsidR="00C513EE" w:rsidRDefault="00C513EE" w:rsidP="00AB1E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примера, можем рассмотреть договор купли-продажи, в соответствии с которым супругами приобретается недвижимое имущество в общую долевую собственность.</w:t>
      </w:r>
    </w:p>
    <w:p w:rsidR="00C513EE" w:rsidRDefault="00C513EE" w:rsidP="00AB1E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положениям статей 33, 34 СК РФ законным режимом имущества супругов является режим их совместной со</w:t>
      </w:r>
      <w:r w:rsidR="003D4FA7">
        <w:rPr>
          <w:sz w:val="28"/>
          <w:szCs w:val="28"/>
        </w:rPr>
        <w:t>бственности, который действует, если брачным договором не установлено иное.</w:t>
      </w:r>
    </w:p>
    <w:p w:rsidR="003D4FA7" w:rsidRDefault="00304520" w:rsidP="00AB1E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законом режим совместной собственности супругов может быть изменен брачным договором (статья 42 СК РФ)</w:t>
      </w:r>
      <w:r w:rsidR="00B1579F">
        <w:rPr>
          <w:sz w:val="28"/>
          <w:szCs w:val="28"/>
        </w:rPr>
        <w:t>, который в соответствии со статьей 41 СК РФ подлежит обязательному нотариальному удостоверению.</w:t>
      </w:r>
    </w:p>
    <w:p w:rsidR="00B1579F" w:rsidRDefault="00B1579F" w:rsidP="00AB1E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</w:t>
      </w:r>
      <w:r w:rsidRPr="00976BB1">
        <w:rPr>
          <w:sz w:val="28"/>
          <w:szCs w:val="28"/>
        </w:rPr>
        <w:t>м</w:t>
      </w:r>
      <w:r w:rsidR="005713D8" w:rsidRPr="00976BB1">
        <w:rPr>
          <w:sz w:val="28"/>
          <w:szCs w:val="28"/>
        </w:rPr>
        <w:t>,</w:t>
      </w:r>
      <w:r>
        <w:rPr>
          <w:sz w:val="28"/>
          <w:szCs w:val="28"/>
        </w:rPr>
        <w:t xml:space="preserve"> супруги, приобретая в долевую собственность квартиру, изменяют установленный законом режим общей совместной собственности, а заключенный ими договор содержит элементы брачного договора и договора купли-продажи. Соответственно указанный договор должен быть удостоверен нотариально.</w:t>
      </w:r>
    </w:p>
    <w:p w:rsidR="00461C8A" w:rsidRPr="00AB1E1E" w:rsidRDefault="00461C8A" w:rsidP="005713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E1E">
        <w:rPr>
          <w:sz w:val="28"/>
          <w:szCs w:val="28"/>
        </w:rPr>
        <w:t xml:space="preserve">В случае, если нотариальное удостоверение договора (соглашения) является обязательным, но стороны договора не удостоверили его нотариально, </w:t>
      </w:r>
      <w:r w:rsidR="005713D8">
        <w:rPr>
          <w:sz w:val="28"/>
          <w:szCs w:val="28"/>
        </w:rPr>
        <w:t xml:space="preserve"> </w:t>
      </w:r>
      <w:r w:rsidRPr="00AB1E1E">
        <w:rPr>
          <w:sz w:val="28"/>
          <w:szCs w:val="28"/>
        </w:rPr>
        <w:t>договор считается ничтожным</w:t>
      </w:r>
      <w:r w:rsidR="00D25F0E" w:rsidRPr="00AB1E1E">
        <w:rPr>
          <w:sz w:val="28"/>
          <w:szCs w:val="28"/>
        </w:rPr>
        <w:t xml:space="preserve"> </w:t>
      </w:r>
      <w:r w:rsidR="005713D8">
        <w:rPr>
          <w:sz w:val="28"/>
          <w:szCs w:val="28"/>
        </w:rPr>
        <w:t>–</w:t>
      </w:r>
      <w:r w:rsidR="00D25F0E" w:rsidRPr="00AB1E1E">
        <w:rPr>
          <w:sz w:val="28"/>
          <w:szCs w:val="28"/>
        </w:rPr>
        <w:t xml:space="preserve"> </w:t>
      </w:r>
      <w:r w:rsidR="00CC3494" w:rsidRPr="00AB1E1E">
        <w:rPr>
          <w:sz w:val="28"/>
          <w:szCs w:val="28"/>
        </w:rPr>
        <w:t>недействительным</w:t>
      </w:r>
      <w:r w:rsidRPr="00AB1E1E">
        <w:rPr>
          <w:sz w:val="28"/>
          <w:szCs w:val="28"/>
        </w:rPr>
        <w:t xml:space="preserve"> (статья 163 ГК РФ).</w:t>
      </w:r>
    </w:p>
    <w:p w:rsidR="00AB1E1E" w:rsidRDefault="00B1579F" w:rsidP="00AB1E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CC3494" w:rsidRPr="00AB1E1E">
        <w:rPr>
          <w:sz w:val="28"/>
          <w:szCs w:val="28"/>
        </w:rPr>
        <w:t>тако</w:t>
      </w:r>
      <w:r>
        <w:rPr>
          <w:sz w:val="28"/>
          <w:szCs w:val="28"/>
        </w:rPr>
        <w:t>й</w:t>
      </w:r>
      <w:r w:rsidR="00CC3494" w:rsidRPr="00AB1E1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 предоставляется </w:t>
      </w:r>
      <w:r w:rsidR="00CC3494" w:rsidRPr="00AB1E1E">
        <w:rPr>
          <w:sz w:val="28"/>
          <w:szCs w:val="28"/>
        </w:rPr>
        <w:t xml:space="preserve">в качестве правоустанавливающего документа </w:t>
      </w:r>
      <w:r w:rsidR="005211A9" w:rsidRPr="00AB1E1E">
        <w:rPr>
          <w:sz w:val="28"/>
          <w:szCs w:val="28"/>
        </w:rPr>
        <w:t>на государственную</w:t>
      </w:r>
      <w:r w:rsidR="00CC3494" w:rsidRPr="00AB1E1E">
        <w:rPr>
          <w:sz w:val="28"/>
          <w:szCs w:val="28"/>
        </w:rPr>
        <w:t xml:space="preserve"> регистраци</w:t>
      </w:r>
      <w:r w:rsidR="005211A9" w:rsidRPr="00AB1E1E">
        <w:rPr>
          <w:sz w:val="28"/>
          <w:szCs w:val="28"/>
        </w:rPr>
        <w:t>ю</w:t>
      </w:r>
      <w:r w:rsidR="00CC3494" w:rsidRPr="00AB1E1E">
        <w:rPr>
          <w:sz w:val="28"/>
          <w:szCs w:val="28"/>
        </w:rPr>
        <w:t xml:space="preserve"> прав, ограничений, обременений прав на недвижимое имущество и сделок с ним, </w:t>
      </w:r>
      <w:r w:rsidR="005211A9" w:rsidRPr="00AB1E1E">
        <w:rPr>
          <w:sz w:val="28"/>
          <w:szCs w:val="28"/>
        </w:rPr>
        <w:t xml:space="preserve">государственный регистратор, осуществляющий правовую экспертизу представленных на государственную регистрацию документов, обязан принять решение о приостановлении регистрационных действий (пункты 7, 13 части 1 статьи 26 Закона о регистрации). </w:t>
      </w:r>
      <w:r>
        <w:rPr>
          <w:sz w:val="28"/>
          <w:szCs w:val="28"/>
        </w:rPr>
        <w:t>При</w:t>
      </w:r>
      <w:r w:rsidR="005713D8">
        <w:rPr>
          <w:sz w:val="28"/>
          <w:szCs w:val="28"/>
        </w:rPr>
        <w:t xml:space="preserve"> </w:t>
      </w:r>
      <w:r w:rsidR="005211A9" w:rsidRPr="00AB1E1E">
        <w:rPr>
          <w:sz w:val="28"/>
          <w:szCs w:val="28"/>
        </w:rPr>
        <w:t>не</w:t>
      </w:r>
      <w:r w:rsidR="005713D8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устранении</w:t>
      </w:r>
      <w:r w:rsidR="005713D8">
        <w:rPr>
          <w:sz w:val="28"/>
          <w:szCs w:val="28"/>
        </w:rPr>
        <w:t xml:space="preserve"> </w:t>
      </w:r>
      <w:r w:rsidR="005211A9" w:rsidRPr="00AB1E1E">
        <w:rPr>
          <w:sz w:val="28"/>
          <w:szCs w:val="28"/>
        </w:rPr>
        <w:t xml:space="preserve">причин </w:t>
      </w:r>
      <w:r w:rsidR="005211A9" w:rsidRPr="00AB1E1E">
        <w:rPr>
          <w:sz w:val="28"/>
          <w:szCs w:val="28"/>
        </w:rPr>
        <w:lastRenderedPageBreak/>
        <w:t>приостановления</w:t>
      </w:r>
      <w:r w:rsidR="00AB1E1E" w:rsidRPr="00AB1E1E">
        <w:rPr>
          <w:sz w:val="28"/>
          <w:szCs w:val="28"/>
        </w:rPr>
        <w:t>, регистратор обязан принять решение об отказе в проведении государственной регистрации (статья 27 Закона о регистрации).</w:t>
      </w:r>
    </w:p>
    <w:p w:rsidR="004A6665" w:rsidRDefault="004A6665" w:rsidP="00AB1E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665" w:rsidRDefault="004A6665" w:rsidP="00AB1E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665" w:rsidRDefault="004A6665" w:rsidP="00AB1E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4FAC" w:rsidRPr="00E84FAC" w:rsidRDefault="00E84FAC" w:rsidP="00E84FA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84FAC">
        <w:rPr>
          <w:b/>
          <w:sz w:val="28"/>
          <w:szCs w:val="28"/>
        </w:rPr>
        <w:t xml:space="preserve">Анастасия Мещенкова, </w:t>
      </w:r>
    </w:p>
    <w:p w:rsidR="00E84FAC" w:rsidRPr="00E84FAC" w:rsidRDefault="00E84FAC" w:rsidP="00E84FA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84FAC">
        <w:rPr>
          <w:b/>
          <w:sz w:val="28"/>
          <w:szCs w:val="28"/>
        </w:rPr>
        <w:t xml:space="preserve">главный специалист-эксперт </w:t>
      </w:r>
    </w:p>
    <w:p w:rsidR="00E84FAC" w:rsidRPr="00E84FAC" w:rsidRDefault="00E84FAC" w:rsidP="00E84FA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84FAC">
        <w:rPr>
          <w:b/>
          <w:sz w:val="28"/>
          <w:szCs w:val="28"/>
        </w:rPr>
        <w:t xml:space="preserve">отдела государственной регистрации недвижимости </w:t>
      </w:r>
    </w:p>
    <w:p w:rsidR="00E84FAC" w:rsidRPr="00E84FAC" w:rsidRDefault="00E84FAC" w:rsidP="00E84FA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84FAC">
        <w:rPr>
          <w:b/>
          <w:sz w:val="28"/>
          <w:szCs w:val="28"/>
        </w:rPr>
        <w:t xml:space="preserve">Управления Росреестра </w:t>
      </w:r>
    </w:p>
    <w:p w:rsidR="005713D8" w:rsidRDefault="00E84FAC" w:rsidP="00E84FA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84FAC">
        <w:rPr>
          <w:b/>
          <w:sz w:val="28"/>
          <w:szCs w:val="28"/>
        </w:rPr>
        <w:t>по Омской области</w:t>
      </w:r>
      <w:r>
        <w:rPr>
          <w:b/>
          <w:sz w:val="28"/>
          <w:szCs w:val="28"/>
        </w:rPr>
        <w:t>,</w:t>
      </w:r>
    </w:p>
    <w:p w:rsidR="00E84FAC" w:rsidRPr="00E84FAC" w:rsidRDefault="00E84FAC" w:rsidP="00E84FA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государственный регистратор.</w:t>
      </w:r>
    </w:p>
    <w:p w:rsidR="00AB1E1E" w:rsidRPr="00AB1E1E" w:rsidRDefault="00AB1E1E" w:rsidP="00AB1E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6F96" w:rsidRPr="00AB1E1E" w:rsidRDefault="00436F96" w:rsidP="00AB1E1E">
      <w:pPr>
        <w:rPr>
          <w:sz w:val="28"/>
          <w:szCs w:val="28"/>
        </w:rPr>
      </w:pPr>
    </w:p>
    <w:sectPr w:rsidR="00436F96" w:rsidRPr="00AB1E1E" w:rsidSect="00723D8A">
      <w:headerReference w:type="default" r:id="rId14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2D" w:rsidRDefault="00CE752D" w:rsidP="00723D8A">
      <w:r>
        <w:separator/>
      </w:r>
    </w:p>
  </w:endnote>
  <w:endnote w:type="continuationSeparator" w:id="0">
    <w:p w:rsidR="00CE752D" w:rsidRDefault="00CE752D" w:rsidP="0072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2D" w:rsidRDefault="00CE752D" w:rsidP="00723D8A">
      <w:r>
        <w:separator/>
      </w:r>
    </w:p>
  </w:footnote>
  <w:footnote w:type="continuationSeparator" w:id="0">
    <w:p w:rsidR="00CE752D" w:rsidRDefault="00CE752D" w:rsidP="00723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157"/>
    </w:sdtPr>
    <w:sdtEndPr/>
    <w:sdtContent>
      <w:p w:rsidR="00723D8A" w:rsidRDefault="00CE752D" w:rsidP="00723D8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F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3D8A" w:rsidRDefault="00723D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4FE"/>
    <w:rsid w:val="00067E1F"/>
    <w:rsid w:val="00067E86"/>
    <w:rsid w:val="00080347"/>
    <w:rsid w:val="00113BC6"/>
    <w:rsid w:val="00136F3D"/>
    <w:rsid w:val="00143C66"/>
    <w:rsid w:val="0016132A"/>
    <w:rsid w:val="001A7514"/>
    <w:rsid w:val="002022A8"/>
    <w:rsid w:val="002D47B1"/>
    <w:rsid w:val="002F6E79"/>
    <w:rsid w:val="00304520"/>
    <w:rsid w:val="00370385"/>
    <w:rsid w:val="00374DF5"/>
    <w:rsid w:val="003D4FA7"/>
    <w:rsid w:val="00436F96"/>
    <w:rsid w:val="004405EE"/>
    <w:rsid w:val="00461C8A"/>
    <w:rsid w:val="004A6665"/>
    <w:rsid w:val="005211A9"/>
    <w:rsid w:val="005713D8"/>
    <w:rsid w:val="00663B8D"/>
    <w:rsid w:val="00681FD1"/>
    <w:rsid w:val="00723D8A"/>
    <w:rsid w:val="00736541"/>
    <w:rsid w:val="007B713B"/>
    <w:rsid w:val="00807EC4"/>
    <w:rsid w:val="008A4F2E"/>
    <w:rsid w:val="008E07FE"/>
    <w:rsid w:val="0095480D"/>
    <w:rsid w:val="00976BB1"/>
    <w:rsid w:val="00A16328"/>
    <w:rsid w:val="00A823A4"/>
    <w:rsid w:val="00AB1E1E"/>
    <w:rsid w:val="00AC799D"/>
    <w:rsid w:val="00AD3ED8"/>
    <w:rsid w:val="00B1579F"/>
    <w:rsid w:val="00BE5F72"/>
    <w:rsid w:val="00C02152"/>
    <w:rsid w:val="00C513EE"/>
    <w:rsid w:val="00CC2007"/>
    <w:rsid w:val="00CC3494"/>
    <w:rsid w:val="00CE752D"/>
    <w:rsid w:val="00D039D2"/>
    <w:rsid w:val="00D25F0E"/>
    <w:rsid w:val="00D50881"/>
    <w:rsid w:val="00D6455B"/>
    <w:rsid w:val="00D74B48"/>
    <w:rsid w:val="00D963DA"/>
    <w:rsid w:val="00D973C9"/>
    <w:rsid w:val="00DD54CD"/>
    <w:rsid w:val="00E2341E"/>
    <w:rsid w:val="00E264FE"/>
    <w:rsid w:val="00E6530D"/>
    <w:rsid w:val="00E67BCE"/>
    <w:rsid w:val="00E84FAC"/>
    <w:rsid w:val="00EA79E7"/>
    <w:rsid w:val="00F40EF3"/>
    <w:rsid w:val="00F70DCF"/>
    <w:rsid w:val="00F8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BCE"/>
  </w:style>
  <w:style w:type="paragraph" w:styleId="1">
    <w:name w:val="heading 1"/>
    <w:basedOn w:val="a"/>
    <w:next w:val="a"/>
    <w:link w:val="10"/>
    <w:qFormat/>
    <w:rsid w:val="00E67BCE"/>
    <w:pPr>
      <w:keepNext/>
      <w:jc w:val="right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E67BCE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qFormat/>
    <w:rsid w:val="00E67BCE"/>
    <w:pPr>
      <w:keepNext/>
      <w:ind w:firstLine="900"/>
      <w:jc w:val="both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qFormat/>
    <w:rsid w:val="00E67BCE"/>
    <w:pPr>
      <w:keepNext/>
      <w:ind w:firstLine="900"/>
      <w:jc w:val="both"/>
      <w:outlineLvl w:val="3"/>
    </w:pPr>
    <w:rPr>
      <w:rFonts w:eastAsia="Times New Roman"/>
      <w:b/>
      <w:bCs/>
      <w:sz w:val="28"/>
    </w:rPr>
  </w:style>
  <w:style w:type="paragraph" w:styleId="6">
    <w:name w:val="heading 6"/>
    <w:basedOn w:val="a"/>
    <w:next w:val="a"/>
    <w:link w:val="60"/>
    <w:qFormat/>
    <w:rsid w:val="00E67BCE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67BCE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qFormat/>
    <w:rsid w:val="00E67BCE"/>
    <w:pPr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qFormat/>
    <w:rsid w:val="00E67BCE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7BCE"/>
    <w:pPr>
      <w:widowControl w:val="0"/>
      <w:adjustRightInd w:val="0"/>
      <w:spacing w:after="160" w:line="240" w:lineRule="exact"/>
      <w:jc w:val="right"/>
    </w:pPr>
    <w:rPr>
      <w:rFonts w:eastAsia="Times New Roman"/>
      <w:lang w:val="en-GB"/>
    </w:rPr>
  </w:style>
  <w:style w:type="paragraph" w:customStyle="1" w:styleId="a4">
    <w:name w:val="Знак Знак Знак Знак"/>
    <w:basedOn w:val="a"/>
    <w:rsid w:val="00E67BCE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rmal">
    <w:name w:val="ConsPlusNormal"/>
    <w:rsid w:val="00E67BCE"/>
    <w:pPr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5">
    <w:name w:val="Знак"/>
    <w:basedOn w:val="a"/>
    <w:rsid w:val="00E67BCE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10">
    <w:name w:val="Заголовок 1 Знак"/>
    <w:basedOn w:val="a0"/>
    <w:link w:val="1"/>
    <w:rsid w:val="00E67BCE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67BCE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67BCE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67BCE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E67B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67B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E67BCE"/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E67BCE"/>
    <w:rPr>
      <w:rFonts w:ascii="Arial" w:eastAsia="Times New Roman" w:hAnsi="Arial" w:cs="Arial"/>
      <w:lang w:eastAsia="ru-RU"/>
    </w:rPr>
  </w:style>
  <w:style w:type="paragraph" w:styleId="a6">
    <w:name w:val="header"/>
    <w:basedOn w:val="a"/>
    <w:link w:val="a7"/>
    <w:uiPriority w:val="99"/>
    <w:rsid w:val="00E67BC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67B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age number"/>
    <w:basedOn w:val="a0"/>
    <w:rsid w:val="00E67BCE"/>
  </w:style>
  <w:style w:type="paragraph" w:styleId="a9">
    <w:name w:val="Body Text"/>
    <w:basedOn w:val="a"/>
    <w:link w:val="aa"/>
    <w:rsid w:val="00E67BCE"/>
    <w:pPr>
      <w:ind w:right="305"/>
      <w:jc w:val="both"/>
    </w:pPr>
    <w:rPr>
      <w:rFonts w:eastAsia="Times New Roman"/>
      <w:b/>
      <w:bCs/>
      <w:color w:val="000000"/>
      <w:sz w:val="28"/>
      <w:szCs w:val="28"/>
    </w:rPr>
  </w:style>
  <w:style w:type="character" w:customStyle="1" w:styleId="aa">
    <w:name w:val="Основной текст Знак"/>
    <w:basedOn w:val="a0"/>
    <w:link w:val="a9"/>
    <w:rsid w:val="00E67BC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b">
    <w:name w:val="Body Text Indent"/>
    <w:basedOn w:val="a"/>
    <w:link w:val="ac"/>
    <w:rsid w:val="00E67BCE"/>
    <w:pPr>
      <w:ind w:firstLine="900"/>
      <w:jc w:val="both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67BC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1">
    <w:name w:val="Body Text 2"/>
    <w:basedOn w:val="a"/>
    <w:link w:val="22"/>
    <w:rsid w:val="00E67BCE"/>
    <w:pPr>
      <w:jc w:val="both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E67B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E67BCE"/>
    <w:pPr>
      <w:spacing w:after="120"/>
    </w:pPr>
    <w:rPr>
      <w:rFonts w:eastAsia="Times New Roman"/>
    </w:rPr>
  </w:style>
  <w:style w:type="character" w:customStyle="1" w:styleId="32">
    <w:name w:val="Основной текст 3 Знак"/>
    <w:basedOn w:val="a0"/>
    <w:link w:val="31"/>
    <w:rsid w:val="00E67B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E67BCE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basedOn w:val="a0"/>
    <w:link w:val="23"/>
    <w:rsid w:val="00E67B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Hyperlink"/>
    <w:basedOn w:val="a0"/>
    <w:rsid w:val="00E67BCE"/>
    <w:rPr>
      <w:color w:val="0000FF"/>
      <w:u w:val="single"/>
    </w:rPr>
  </w:style>
  <w:style w:type="character" w:styleId="ae">
    <w:name w:val="Strong"/>
    <w:basedOn w:val="a0"/>
    <w:qFormat/>
    <w:rsid w:val="00E67BCE"/>
    <w:rPr>
      <w:b/>
      <w:bCs/>
    </w:rPr>
  </w:style>
  <w:style w:type="paragraph" w:styleId="af">
    <w:name w:val="Normal (Web)"/>
    <w:basedOn w:val="a"/>
    <w:rsid w:val="00E67BCE"/>
    <w:pPr>
      <w:spacing w:before="100" w:beforeAutospacing="1" w:after="100" w:afterAutospacing="1"/>
    </w:pPr>
    <w:rPr>
      <w:rFonts w:eastAsia="Times New Roman"/>
    </w:rPr>
  </w:style>
  <w:style w:type="paragraph" w:styleId="af0">
    <w:name w:val="Balloon Text"/>
    <w:basedOn w:val="a"/>
    <w:link w:val="af1"/>
    <w:semiHidden/>
    <w:rsid w:val="00E67BCE"/>
    <w:rPr>
      <w:rFonts w:ascii="Tahoma" w:eastAsia="Times New Roman" w:hAnsi="Tahoma" w:cs="Tahoma"/>
    </w:rPr>
  </w:style>
  <w:style w:type="character" w:customStyle="1" w:styleId="af1">
    <w:name w:val="Текст выноски Знак"/>
    <w:basedOn w:val="a0"/>
    <w:link w:val="af0"/>
    <w:semiHidden/>
    <w:rsid w:val="00E67BC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rsid w:val="00723D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23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369CF16432FA1FECFDA502EF702F546C56FC72BC8DEC73612680EAD6979215E174E2BB1CB43377528D4DFC7B498B06092092490AB9C56x7k1F" TargetMode="External"/><Relationship Id="rId13" Type="http://schemas.openxmlformats.org/officeDocument/2006/relationships/hyperlink" Target="http://www.consultant.ru/document/cons_doc_LAW_182661/b9b9f049ea155ae41eeefef26dbc7dfcd67dd1d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nd=4F96CEA8CB7D9E09EAF72550F9B53243&amp;req=doc&amp;base=RZR&amp;n=181602&amp;dst=100140&amp;fld=134&amp;REFFIELD=134&amp;REFDST=100893&amp;REFDOC=358825&amp;REFBASE=RZR&amp;stat=refcode%3D16610%3Bdstident%3D100140%3Bindex%3D2494&amp;date=19.11.2020" TargetMode="External"/><Relationship Id="rId12" Type="http://schemas.openxmlformats.org/officeDocument/2006/relationships/hyperlink" Target="https://vladeilegko.ru/situations/kak-obratitsya-v-rosreestr-s-zayavleniem-ili-zaprosom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nd=4F96CEA8CB7D9E09EAF72550F9B53243&amp;req=doc&amp;base=RZR&amp;n=353480&amp;dst=100955&amp;fld=134&amp;REFFIELD=134&amp;REFDST=100017&amp;REFDOC=103766&amp;REFBASE=CJI&amp;stat=refcode%3D10881%3Bdstident%3D100955%3Bindex%3D21&amp;date=19.11.20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ogin.consultant.ru/link/?rnd=4F96CEA8CB7D9E09EAF72550F9B53243&amp;req=doc&amp;base=RZR&amp;n=341893&amp;dst=100578&amp;fld=134&amp;REFFIELD=134&amp;REFDST=100014&amp;REFDOC=103766&amp;REFBASE=CJI&amp;stat=refcode%3D10881%3Bdstident%3D100578%3Bindex%3D18&amp;date=19.11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nd=4F96CEA8CB7D9E09EAF72550F9B53243&amp;req=doc&amp;base=RZR&amp;n=358825&amp;dst=100920&amp;fld=134&amp;REFFIELD=134&amp;REFDST=100013&amp;REFDOC=103766&amp;REFBASE=CJI&amp;stat=refcode%3D10881%3Bdstident%3D100920%3Bindex%3D17&amp;date=19.11.20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Шевелева Наталья Геннадьевна</dc:creator>
  <cp:lastModifiedBy>user</cp:lastModifiedBy>
  <cp:revision>2</cp:revision>
  <dcterms:created xsi:type="dcterms:W3CDTF">2021-02-24T02:24:00Z</dcterms:created>
  <dcterms:modified xsi:type="dcterms:W3CDTF">2021-02-24T02:24:00Z</dcterms:modified>
</cp:coreProperties>
</file>