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B5" w:rsidRPr="006349AF" w:rsidRDefault="00CF1DB5" w:rsidP="00CF1DB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  <w:r w:rsidRPr="006349AF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>ОМСКИЙ  МУНИЦИПАЛЬНЫЙ  РАЙОН ОМСКОЙ  ОБЛАСТИ</w:t>
      </w:r>
    </w:p>
    <w:p w:rsidR="00CF1DB5" w:rsidRPr="006349AF" w:rsidRDefault="00CF1DB5" w:rsidP="00CF1DB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6349A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CF1DB5" w:rsidRPr="006349AF" w:rsidTr="00CE3B45">
        <w:trPr>
          <w:trHeight w:val="158"/>
        </w:trPr>
        <w:tc>
          <w:tcPr>
            <w:tcW w:w="10231" w:type="dxa"/>
            <w:shd w:val="clear" w:color="auto" w:fill="auto"/>
          </w:tcPr>
          <w:p w:rsidR="00CF1DB5" w:rsidRPr="006349AF" w:rsidRDefault="00CF1DB5" w:rsidP="00CE3B45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CF1DB5" w:rsidRPr="006349AF" w:rsidRDefault="00CF1DB5" w:rsidP="00CF1DB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  <w:r w:rsidRPr="006349A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2B7000" w:rsidRPr="002B7000" w:rsidRDefault="002B7000" w:rsidP="00953AB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pacing w:val="38"/>
          <w:kern w:val="1"/>
          <w:sz w:val="28"/>
          <w:szCs w:val="28"/>
          <w:lang w:eastAsia="hi-IN" w:bidi="hi-IN"/>
        </w:rPr>
      </w:pPr>
    </w:p>
    <w:p w:rsidR="002B7000" w:rsidRPr="002B7000" w:rsidRDefault="002B7000" w:rsidP="00953AB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от </w:t>
      </w:r>
      <w:r w:rsidR="00DD4D2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28.04.2018 </w:t>
      </w:r>
      <w:r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№ </w:t>
      </w:r>
      <w:r w:rsidR="00DD4D2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57 </w:t>
      </w:r>
    </w:p>
    <w:p w:rsidR="009A0920" w:rsidRDefault="009A0920" w:rsidP="009A092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2B7000" w:rsidRPr="002B7000" w:rsidRDefault="002B7000" w:rsidP="009A092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 создании постоянно действующей комиссии по оцен</w:t>
      </w:r>
      <w:r w:rsidR="00A13C3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ки технического </w:t>
      </w:r>
      <w:proofErr w:type="gramStart"/>
      <w:r w:rsidR="00A13C3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состояния дорог</w:t>
      </w:r>
      <w:bookmarkStart w:id="0" w:name="_GoBack"/>
      <w:bookmarkEnd w:id="0"/>
      <w:r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общего пользования местного значения Троицкого сельского поселения Омского муниципального района Омской области</w:t>
      </w:r>
      <w:proofErr w:type="gramEnd"/>
    </w:p>
    <w:p w:rsidR="002B7000" w:rsidRPr="002B7000" w:rsidRDefault="002B7000" w:rsidP="00953AB4">
      <w:pPr>
        <w:tabs>
          <w:tab w:val="left" w:pos="9355"/>
        </w:tabs>
        <w:suppressAutoHyphens/>
        <w:spacing w:after="0" w:line="240" w:lineRule="auto"/>
        <w:ind w:right="-5"/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</w:pPr>
    </w:p>
    <w:p w:rsidR="002B7000" w:rsidRPr="002B7000" w:rsidRDefault="002B7000" w:rsidP="00953AB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B700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В соответствии    </w:t>
      </w:r>
      <w:r w:rsidRPr="002B70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Федеральным законом от 06.10.2003 </w:t>
      </w:r>
      <w:r w:rsidR="00953AB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№</w:t>
      </w:r>
      <w:r w:rsidRPr="002B70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131-ФЗ "Об общих принципах организации местного самоуправления в Российской Федерации", Федеральным законом  от 08.11.2007 № 257 –ФЗ «Об  автомобильных дорогах и о дорожной деятельности в Российской Федерации и о внесении изменений в отдельные законодательные акты  Российской Федерации», Приказом М</w:t>
      </w:r>
      <w:r w:rsidR="004B588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интранса РФ от 27.08.2009 « 150</w:t>
      </w:r>
      <w:r w:rsidRPr="002B70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 порядке проведения оценки технического состояния  автомобильных дорог»  Уставом Троицкого сельского поселения Омского муниципального района Омской области, утверждённого Решением Совета Троицкого сельского поселения Омского муниципального района Омской </w:t>
      </w:r>
      <w:r w:rsidR="00953AB4" w:rsidRPr="00953AB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области от 18.11.2005 года № 11</w:t>
      </w:r>
    </w:p>
    <w:p w:rsidR="00453391" w:rsidRDefault="00453391" w:rsidP="00953AB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953AB4" w:rsidRDefault="00953AB4" w:rsidP="009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ПОСТАНОВЛЯЕТ:</w:t>
      </w:r>
    </w:p>
    <w:p w:rsidR="00A13C30" w:rsidRDefault="00A13C30" w:rsidP="009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9A0920" w:rsidRDefault="009A0920" w:rsidP="009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1.  Создать постоянно действующую комиссию по оценке технического </w:t>
      </w:r>
      <w:proofErr w:type="gram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состояния дорог общего пользования  местного значения Троицкого сельского поселения Омского муниципального района Омской области</w:t>
      </w:r>
      <w:proofErr w:type="gram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9A0920" w:rsidRDefault="009A0920" w:rsidP="009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2. Утвердить </w:t>
      </w:r>
      <w:r w:rsidR="001A06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Положение о постоянно  действующей комиссии</w:t>
      </w:r>
      <w:r w:rsidR="001A066E" w:rsidRPr="001A06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 оценке технического </w:t>
      </w:r>
      <w:proofErr w:type="gramStart"/>
      <w:r w:rsidR="001A066E" w:rsidRPr="001A06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состояния дорог общего пользования  местного значения Троицкого сельского поселения Омского муниц</w:t>
      </w:r>
      <w:r w:rsidR="001A06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ипального района Омской</w:t>
      </w:r>
      <w:proofErr w:type="gramEnd"/>
      <w:r w:rsidR="001A06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области, согласно приложению 1 к настоящему постановлению.</w:t>
      </w:r>
    </w:p>
    <w:p w:rsidR="001A066E" w:rsidRDefault="001A066E" w:rsidP="009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3. Утвердить состав комиссии</w:t>
      </w:r>
      <w:r w:rsidRPr="001A06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 оценке технического </w:t>
      </w:r>
      <w:proofErr w:type="gramStart"/>
      <w:r w:rsidRPr="001A06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состояния дорог общего пользования  местного значения Троицкого сельского поселения Омского муниципального р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айона Омской</w:t>
      </w:r>
      <w:proofErr w:type="gram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области, согласно приложению 2 к настоящему постановлению.</w:t>
      </w:r>
    </w:p>
    <w:p w:rsidR="001A066E" w:rsidRDefault="001A066E" w:rsidP="009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4. Постановление Администрации  Троицкого сельского поселения Омского муниципального района Омской области от 16.09.2016 г. № 310 «</w:t>
      </w:r>
      <w:r w:rsidRPr="001A06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 создании постоянно действующей комиссии по оценки технического состояния дорого общего пользования местного значения Троицкого сельского поселения Омского муниципального района Омской области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 признать утратившим силу с момента подписания настоящего постановления.</w:t>
      </w:r>
    </w:p>
    <w:p w:rsidR="001A066E" w:rsidRDefault="001A066E" w:rsidP="009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 xml:space="preserve">5. </w:t>
      </w:r>
      <w:r w:rsidRPr="001A06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Постановление Администрации  Троицкого сельского поселения Омского муниципального района Омско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й области от 16.09.2016 г. № 311</w:t>
      </w:r>
      <w:r w:rsidRPr="001A066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«О создании постоянно действующей комиссии по оценки технического состояния дорого общего пользования местного значения Троицкого сельского поселения Омского муниципального района Омской области» признать утратившим силу с момента подписания настоящего постановления.</w:t>
      </w:r>
    </w:p>
    <w:p w:rsidR="00CF1DB5" w:rsidRPr="001F55C5" w:rsidRDefault="001A066E" w:rsidP="001A066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6. </w:t>
      </w:r>
      <w:r w:rsidR="002B7000" w:rsidRPr="00953AB4">
        <w:rPr>
          <w:rFonts w:ascii="Times New Roman" w:hAnsi="Times New Roman"/>
          <w:sz w:val="28"/>
          <w:szCs w:val="28"/>
        </w:rPr>
        <w:t xml:space="preserve"> Опубликовать данное постановление на </w:t>
      </w:r>
      <w:r w:rsidR="006A31F6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CF1DB5">
        <w:rPr>
          <w:rFonts w:ascii="Times New Roman" w:hAnsi="Times New Roman"/>
          <w:sz w:val="28"/>
          <w:szCs w:val="28"/>
        </w:rPr>
        <w:t xml:space="preserve">Троицкого  </w:t>
      </w:r>
      <w:r w:rsidR="002B7000" w:rsidRPr="00953AB4">
        <w:rPr>
          <w:rFonts w:ascii="Times New Roman" w:hAnsi="Times New Roman"/>
          <w:sz w:val="28"/>
          <w:szCs w:val="28"/>
        </w:rPr>
        <w:t xml:space="preserve">   сельского поселения </w:t>
      </w:r>
      <w:proofErr w:type="spellStart"/>
      <w:r w:rsidR="002B7000" w:rsidRPr="00953AB4">
        <w:rPr>
          <w:rFonts w:ascii="Times New Roman" w:hAnsi="Times New Roman"/>
          <w:b/>
          <w:sz w:val="28"/>
          <w:szCs w:val="28"/>
        </w:rPr>
        <w:t>троицкоепоселение</w:t>
      </w:r>
      <w:proofErr w:type="gramStart"/>
      <w:r w:rsidR="002B7000" w:rsidRPr="00953AB4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2B7000" w:rsidRPr="00953AB4">
        <w:rPr>
          <w:rFonts w:ascii="Times New Roman" w:hAnsi="Times New Roman"/>
          <w:b/>
          <w:sz w:val="28"/>
          <w:szCs w:val="28"/>
        </w:rPr>
        <w:t>ф</w:t>
      </w:r>
      <w:proofErr w:type="spellEnd"/>
      <w:r w:rsidR="001F55C5">
        <w:rPr>
          <w:rFonts w:ascii="Times New Roman" w:hAnsi="Times New Roman"/>
          <w:b/>
          <w:sz w:val="28"/>
          <w:szCs w:val="28"/>
        </w:rPr>
        <w:t xml:space="preserve"> </w:t>
      </w:r>
      <w:r w:rsidR="001F55C5" w:rsidRPr="001F55C5">
        <w:rPr>
          <w:rFonts w:ascii="Times New Roman" w:hAnsi="Times New Roman"/>
          <w:sz w:val="28"/>
          <w:szCs w:val="28"/>
        </w:rPr>
        <w:t xml:space="preserve">и в </w:t>
      </w:r>
      <w:r w:rsidR="001F55C5">
        <w:rPr>
          <w:rFonts w:ascii="Times New Roman" w:hAnsi="Times New Roman"/>
          <w:sz w:val="28"/>
          <w:szCs w:val="28"/>
        </w:rPr>
        <w:t xml:space="preserve">печатном издании </w:t>
      </w:r>
      <w:r w:rsidR="001F55C5" w:rsidRPr="001F55C5">
        <w:rPr>
          <w:rFonts w:ascii="Times New Roman" w:hAnsi="Times New Roman"/>
          <w:b/>
          <w:sz w:val="28"/>
          <w:szCs w:val="28"/>
        </w:rPr>
        <w:t>«Омский муниципальный вестник»</w:t>
      </w:r>
      <w:r w:rsidR="001F55C5">
        <w:rPr>
          <w:rFonts w:ascii="Times New Roman" w:hAnsi="Times New Roman"/>
          <w:b/>
          <w:sz w:val="28"/>
          <w:szCs w:val="28"/>
        </w:rPr>
        <w:t>.</w:t>
      </w:r>
    </w:p>
    <w:p w:rsidR="004B5888" w:rsidRDefault="001A066E" w:rsidP="001A06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7</w:t>
      </w:r>
      <w:r w:rsidR="002B7000"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2B7000"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="002B7000"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462CD6" w:rsidRDefault="00462CD6" w:rsidP="00462CD6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462CD6" w:rsidRDefault="00462CD6" w:rsidP="00462CD6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2B7000" w:rsidRPr="00CF1DB5" w:rsidRDefault="001A066E" w:rsidP="00CF1DB5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Глава  Троицкого сельского поселения                  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 xml:space="preserve"> С.В. Сердюк</w:t>
      </w:r>
    </w:p>
    <w:p w:rsidR="00DD0EA3" w:rsidRDefault="00DD0EA3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 w:rsidP="001F55C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55C5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 xml:space="preserve">жение № 1 </w:t>
      </w:r>
    </w:p>
    <w:p w:rsidR="001F55C5" w:rsidRDefault="001F55C5" w:rsidP="001F55C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55C5" w:rsidRDefault="001F55C5" w:rsidP="001F55C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</w:p>
    <w:p w:rsidR="001F55C5" w:rsidRPr="001F55C5" w:rsidRDefault="001F55C5" w:rsidP="001F55C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от_________________№____</w:t>
      </w: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Pr="001F55C5" w:rsidRDefault="001F55C5" w:rsidP="001F5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55C5" w:rsidRPr="001F55C5" w:rsidRDefault="001F55C5" w:rsidP="001F5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F55C5" w:rsidRPr="001F55C5" w:rsidRDefault="001F55C5" w:rsidP="001F5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постоянно действующей комиссии по оценке технического </w:t>
      </w:r>
      <w:proofErr w:type="gramStart"/>
      <w:r w:rsidRPr="001F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состояния дорог общего пользования местного значения  Троицкого сельского  поселения Омского муниципального района Омской области</w:t>
      </w:r>
      <w:proofErr w:type="gramEnd"/>
    </w:p>
    <w:p w:rsidR="001F55C5" w:rsidRPr="001F55C5" w:rsidRDefault="001F55C5" w:rsidP="001F5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55C5" w:rsidRPr="001F55C5" w:rsidRDefault="001F55C5" w:rsidP="001F5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1F55C5" w:rsidRPr="001F55C5" w:rsidRDefault="001F55C5" w:rsidP="001F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5C5" w:rsidRPr="001F55C5" w:rsidRDefault="001F55C5" w:rsidP="001F55C5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Комиссия по оценке технического состояния автомобильных дорог общего пользования местного значения Троицкого сельского  поселения (далее - Комиссия) является коллегиальным органом Администрации Троицкого сельского поселения Омского муниципального района Омской области осуществляющим диагностику автомобильных </w:t>
      </w:r>
      <w:proofErr w:type="gramStart"/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 общего пользования местного значения Троицкого  сельского  поселения  Омского муниципального района Омской</w:t>
      </w:r>
      <w:proofErr w:type="gramEnd"/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(далее – автомобильные дороги).</w:t>
      </w:r>
    </w:p>
    <w:p w:rsidR="001F55C5" w:rsidRPr="001F55C5" w:rsidRDefault="001F55C5" w:rsidP="001F55C5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Комиссия руководствуется </w:t>
      </w:r>
      <w:r w:rsidRPr="001F55C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дорог»,</w:t>
      </w: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нормативно-правовыми актами Администрации Троицкого сельского  поселения, а также настоящим Положением.</w:t>
      </w:r>
      <w:proofErr w:type="gramEnd"/>
    </w:p>
    <w:p w:rsidR="001F55C5" w:rsidRPr="001F55C5" w:rsidRDefault="001F55C5" w:rsidP="001F55C5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1.3. Состав Комиссии утверждается постановлением Главы Администрации.</w:t>
      </w:r>
    </w:p>
    <w:p w:rsidR="001F55C5" w:rsidRPr="001F55C5" w:rsidRDefault="001F55C5" w:rsidP="001F55C5">
      <w:pPr>
        <w:shd w:val="clear" w:color="auto" w:fill="FFFFFF"/>
        <w:spacing w:after="0" w:line="240" w:lineRule="exac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1F55C5" w:rsidRPr="001F55C5" w:rsidRDefault="001F55C5" w:rsidP="001F55C5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Основные функции Комиссии</w:t>
      </w:r>
    </w:p>
    <w:p w:rsidR="001F55C5" w:rsidRPr="001F55C5" w:rsidRDefault="001F55C5" w:rsidP="001F55C5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5C5" w:rsidRPr="001F55C5" w:rsidRDefault="001F55C5" w:rsidP="001F55C5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</w:t>
      </w: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рекомендаций по снижению уровня аварийности, улучшению </w:t>
      </w:r>
      <w:hyperlink r:id="rId6" w:tooltip="Организация и регуляция дорожного движения" w:history="1">
        <w:r w:rsidRPr="001F55C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организации дорожного движения</w:t>
        </w:r>
      </w:hyperlink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Данная оценка учитывается при планировании работ по </w:t>
      </w:r>
      <w:hyperlink r:id="rId7" w:tooltip="Капитальный ремонт" w:history="1">
        <w:r w:rsidRPr="001F55C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капитальному ремонту</w:t>
        </w:r>
      </w:hyperlink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, ремонту и содержанию автомобильных дорог.</w:t>
      </w:r>
    </w:p>
    <w:p w:rsidR="001F55C5" w:rsidRPr="001F55C5" w:rsidRDefault="001F55C5" w:rsidP="001F55C5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1F55C5" w:rsidRPr="001F55C5" w:rsidRDefault="001F55C5" w:rsidP="001F55C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технические паспорта автомобильных дорог;</w:t>
      </w:r>
    </w:p>
    <w:p w:rsidR="001F55C5" w:rsidRPr="001F55C5" w:rsidRDefault="001F55C5" w:rsidP="001F55C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- схемы дислокации дорожных знаков;</w:t>
      </w:r>
    </w:p>
    <w:p w:rsidR="001F55C5" w:rsidRPr="001F55C5" w:rsidRDefault="001F55C5" w:rsidP="001F55C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статистика аварийности;</w:t>
      </w:r>
    </w:p>
    <w:p w:rsidR="001F55C5" w:rsidRPr="001F55C5" w:rsidRDefault="001F55C5" w:rsidP="001F55C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предыдущие акты оценки технического состояния автомобильных дорог.</w:t>
      </w:r>
    </w:p>
    <w:p w:rsidR="001F55C5" w:rsidRPr="001F55C5" w:rsidRDefault="001F55C5" w:rsidP="001F55C5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1F55C5" w:rsidRPr="001F55C5" w:rsidRDefault="001F55C5" w:rsidP="001F55C5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</w:t>
      </w:r>
      <w:proofErr w:type="gramEnd"/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 (технический уровень автомобильных дорог);</w:t>
      </w:r>
    </w:p>
    <w:p w:rsidR="001F55C5" w:rsidRPr="001F55C5" w:rsidRDefault="001F55C5" w:rsidP="001F55C5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</w:t>
      </w:r>
      <w:proofErr w:type="gramEnd"/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1F55C5" w:rsidRPr="001F55C5" w:rsidRDefault="001F55C5" w:rsidP="001F55C5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1F55C5" w:rsidRPr="001F55C5" w:rsidRDefault="001F55C5" w:rsidP="001F55C5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2.4. Комиссия проводит следующие виды диагностики автомобильных дорог:</w:t>
      </w:r>
    </w:p>
    <w:p w:rsidR="001F55C5" w:rsidRPr="001F55C5" w:rsidRDefault="001F55C5" w:rsidP="001F55C5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1F55C5" w:rsidRPr="001F55C5" w:rsidRDefault="001F55C5" w:rsidP="001F55C5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1F55C5" w:rsidRPr="001F55C5" w:rsidRDefault="001F55C5" w:rsidP="001F55C5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1F55C5" w:rsidRPr="001F55C5" w:rsidRDefault="001F55C5" w:rsidP="001F55C5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2.5. По результатам проведения диагностики автомобильных дорог составляется </w:t>
      </w:r>
      <w:hyperlink r:id="rId8" w:tooltip="Акт оценки" w:history="1">
        <w:r w:rsidRPr="001F55C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акт оценки</w:t>
        </w:r>
      </w:hyperlink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 технического состояния автомобильной дороги       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1F55C5" w:rsidRPr="001F55C5" w:rsidRDefault="001F55C5" w:rsidP="001F55C5">
      <w:pPr>
        <w:shd w:val="clear" w:color="auto" w:fill="FFFFFF"/>
        <w:spacing w:after="0" w:line="240" w:lineRule="exac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1F55C5" w:rsidRPr="001F55C5" w:rsidRDefault="001F55C5" w:rsidP="001F55C5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Полномочия Комиссии</w:t>
      </w:r>
    </w:p>
    <w:p w:rsidR="001F55C5" w:rsidRPr="001F55C5" w:rsidRDefault="001F55C5" w:rsidP="001F55C5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5C5" w:rsidRPr="001F55C5" w:rsidRDefault="001F55C5" w:rsidP="001F55C5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1F55C5" w:rsidRPr="001F55C5" w:rsidRDefault="001F55C5" w:rsidP="001F55C5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C5">
        <w:rPr>
          <w:rFonts w:ascii="Times New Roman" w:eastAsia="Times New Roman" w:hAnsi="Times New Roman" w:cs="Times New Roman"/>
          <w:color w:val="000000"/>
          <w:sz w:val="28"/>
          <w:szCs w:val="28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1F55C5" w:rsidRPr="001F55C5" w:rsidRDefault="001F55C5" w:rsidP="001F55C5">
      <w:pPr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Комиссии</w:t>
      </w:r>
    </w:p>
    <w:p w:rsidR="001F55C5" w:rsidRPr="001F55C5" w:rsidRDefault="001F55C5" w:rsidP="001F55C5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F55C5" w:rsidRPr="001F55C5" w:rsidRDefault="001F55C5" w:rsidP="001F55C5">
      <w:pPr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4.1. Комиссия имеет право:</w:t>
      </w:r>
    </w:p>
    <w:p w:rsidR="001F55C5" w:rsidRPr="001F55C5" w:rsidRDefault="001F55C5" w:rsidP="001F55C5">
      <w:pPr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1F55C5" w:rsidRPr="001F55C5" w:rsidRDefault="001F55C5" w:rsidP="001F55C5">
      <w:pPr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1F55C5" w:rsidRPr="001F55C5" w:rsidRDefault="001F55C5" w:rsidP="001F55C5">
      <w:pPr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Организация работы Комиссии</w:t>
      </w:r>
    </w:p>
    <w:p w:rsidR="001F55C5" w:rsidRPr="001F55C5" w:rsidRDefault="001F55C5" w:rsidP="001F55C5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F55C5" w:rsidRPr="001F55C5" w:rsidRDefault="001F55C5" w:rsidP="001F55C5">
      <w:pPr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1F55C5" w:rsidRPr="001F55C5" w:rsidRDefault="001F55C5" w:rsidP="001F55C5">
      <w:pPr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1F55C5" w:rsidRPr="001F55C5" w:rsidRDefault="001F55C5" w:rsidP="001F55C5">
      <w:pPr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1F55C5" w:rsidRPr="001F55C5" w:rsidRDefault="001F55C5" w:rsidP="001F55C5">
      <w:pPr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1F55C5" w:rsidRPr="001F55C5" w:rsidRDefault="001F55C5" w:rsidP="001F55C5">
      <w:pPr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F55C5" w:rsidRPr="001F55C5" w:rsidRDefault="001F55C5" w:rsidP="001F55C5">
      <w:pPr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F55C5" w:rsidRPr="001F55C5" w:rsidRDefault="001F55C5" w:rsidP="001F55C5">
      <w:pPr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F55C5" w:rsidRPr="001F55C5" w:rsidRDefault="001F55C5" w:rsidP="001F55C5">
      <w:pPr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F55C5" w:rsidRPr="001F55C5" w:rsidRDefault="001F55C5" w:rsidP="001F55C5">
      <w:pPr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F55C5" w:rsidRPr="001F55C5" w:rsidRDefault="001F55C5" w:rsidP="001F55C5">
      <w:pPr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F55C5" w:rsidRPr="001F55C5" w:rsidRDefault="001F55C5" w:rsidP="001F55C5">
      <w:pPr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F55C5" w:rsidRPr="001F55C5" w:rsidRDefault="001F55C5" w:rsidP="001F55C5">
      <w:pPr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F55C5" w:rsidRPr="001F55C5" w:rsidRDefault="001F55C5" w:rsidP="001F55C5">
      <w:pPr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F55C5" w:rsidRPr="001F55C5" w:rsidRDefault="001F55C5" w:rsidP="001F55C5">
      <w:pPr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F55C5" w:rsidRPr="001F55C5" w:rsidRDefault="001F55C5" w:rsidP="001F55C5">
      <w:pPr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F55C5" w:rsidRPr="001F55C5" w:rsidRDefault="001F55C5" w:rsidP="001F55C5">
      <w:pPr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F55C5" w:rsidRPr="001F55C5" w:rsidRDefault="001F55C5" w:rsidP="001F55C5">
      <w:pPr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F55C5" w:rsidRPr="001F55C5" w:rsidRDefault="001F55C5" w:rsidP="001F55C5">
      <w:pPr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F55C5" w:rsidRPr="001F55C5" w:rsidRDefault="001F55C5" w:rsidP="001F55C5">
      <w:pPr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tbl>
      <w:tblPr>
        <w:tblW w:w="5220" w:type="dxa"/>
        <w:tblInd w:w="388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0"/>
      </w:tblGrid>
      <w:tr w:rsidR="001F55C5" w:rsidRPr="001F55C5" w:rsidTr="00924BFB">
        <w:tc>
          <w:tcPr>
            <w:tcW w:w="5220" w:type="dxa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55C5" w:rsidRPr="001F55C5" w:rsidRDefault="001F55C5" w:rsidP="001F55C5">
            <w:pPr>
              <w:tabs>
                <w:tab w:val="left" w:pos="5007"/>
              </w:tabs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F55C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Приложение 1</w:t>
            </w:r>
          </w:p>
          <w:p w:rsidR="001F55C5" w:rsidRPr="001F55C5" w:rsidRDefault="001F55C5" w:rsidP="001F55C5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F55C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к  Положению о постоянно действующей комиссии по оценке технического </w:t>
            </w:r>
            <w:proofErr w:type="gramStart"/>
            <w:r w:rsidRPr="001F55C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состояния автомобильных дорог общего пользования местного значения Троицкого  сельского  поселения Омского муниципального района Омской области</w:t>
            </w:r>
            <w:proofErr w:type="gramEnd"/>
          </w:p>
        </w:tc>
      </w:tr>
    </w:tbl>
    <w:p w:rsidR="001F55C5" w:rsidRPr="001F55C5" w:rsidRDefault="001F55C5" w:rsidP="001F55C5">
      <w:pPr>
        <w:spacing w:after="0" w:line="336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1F55C5" w:rsidRPr="001F55C5" w:rsidRDefault="001F55C5" w:rsidP="001F55C5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АКТ</w:t>
      </w:r>
    </w:p>
    <w:p w:rsidR="001F55C5" w:rsidRPr="001F55C5" w:rsidRDefault="001F55C5" w:rsidP="001F55C5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оценки технического состояния автомобильной дороги</w:t>
      </w:r>
    </w:p>
    <w:p w:rsidR="001F55C5" w:rsidRPr="001F55C5" w:rsidRDefault="001F55C5" w:rsidP="001F55C5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общего пользования местного значения</w:t>
      </w:r>
    </w:p>
    <w:p w:rsidR="001F55C5" w:rsidRPr="001F55C5" w:rsidRDefault="001F55C5" w:rsidP="001F55C5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F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Троицкого сельского поселения Омского муниципального района   </w:t>
      </w:r>
    </w:p>
    <w:p w:rsidR="001F55C5" w:rsidRPr="001F55C5" w:rsidRDefault="001F55C5" w:rsidP="001F55C5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F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Омской области</w:t>
      </w:r>
    </w:p>
    <w:p w:rsidR="001F55C5" w:rsidRPr="001F55C5" w:rsidRDefault="001F55C5" w:rsidP="001F55C5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F55C5" w:rsidRPr="001F55C5" w:rsidRDefault="001F55C5" w:rsidP="001F55C5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bdr w:val="none" w:sz="0" w:space="0" w:color="auto" w:frame="1"/>
        </w:rPr>
      </w:pPr>
      <w:r w:rsidRPr="001F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F55C5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bdr w:val="none" w:sz="0" w:space="0" w:color="auto" w:frame="1"/>
        </w:rPr>
        <w:t>с. Троицкое                                                                                     «___»__________20____</w:t>
      </w:r>
    </w:p>
    <w:p w:rsidR="001F55C5" w:rsidRPr="001F55C5" w:rsidRDefault="001F55C5" w:rsidP="001F55C5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bdr w:val="none" w:sz="0" w:space="0" w:color="auto" w:frame="1"/>
        </w:rPr>
      </w:pPr>
      <w:r w:rsidRPr="001F55C5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bdr w:val="none" w:sz="0" w:space="0" w:color="auto" w:frame="1"/>
        </w:rPr>
        <w:t>Омского муниципального района</w:t>
      </w:r>
    </w:p>
    <w:p w:rsidR="001F55C5" w:rsidRPr="001F55C5" w:rsidRDefault="001F55C5" w:rsidP="001F55C5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bdr w:val="none" w:sz="0" w:space="0" w:color="auto" w:frame="1"/>
        </w:rPr>
        <w:t>Омской области</w:t>
      </w:r>
    </w:p>
    <w:p w:rsidR="001F55C5" w:rsidRPr="001F55C5" w:rsidRDefault="001F55C5" w:rsidP="001F55C5">
      <w:pPr>
        <w:spacing w:before="375" w:after="375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Троицкого  сельского  поселения, утвержденная постановлением Администрации Троицкого  сельского поселения </w:t>
      </w:r>
      <w:proofErr w:type="gramStart"/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от</w:t>
      </w:r>
      <w:proofErr w:type="gramEnd"/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 xml:space="preserve"> </w:t>
      </w:r>
      <w:r w:rsidR="00661772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__________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 xml:space="preserve">  № </w:t>
      </w:r>
      <w:r w:rsidR="00661772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_________</w:t>
      </w:r>
    </w:p>
    <w:p w:rsidR="001F55C5" w:rsidRPr="001F55C5" w:rsidRDefault="001F55C5" w:rsidP="001F55C5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в составе:</w:t>
      </w:r>
    </w:p>
    <w:p w:rsidR="001F55C5" w:rsidRDefault="001F55C5" w:rsidP="00661772">
      <w:pPr>
        <w:spacing w:before="375"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председателя комиссии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r w:rsidR="006617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</w:t>
      </w:r>
    </w:p>
    <w:p w:rsidR="00661772" w:rsidRPr="001F55C5" w:rsidRDefault="00661772" w:rsidP="00661772">
      <w:pPr>
        <w:spacing w:before="375"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Заместителя председателя комиссии_____________________________________________________</w:t>
      </w:r>
    </w:p>
    <w:p w:rsidR="001F55C5" w:rsidRPr="001F55C5" w:rsidRDefault="001F55C5" w:rsidP="00661772">
      <w:pPr>
        <w:spacing w:before="375"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секретаря комиссии – </w:t>
      </w:r>
      <w:r w:rsidR="006617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1F55C5" w:rsidRDefault="001F55C5" w:rsidP="00661772">
      <w:pPr>
        <w:spacing w:before="375"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членов комиссии -  </w:t>
      </w:r>
      <w:r w:rsidR="006617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</w:t>
      </w:r>
    </w:p>
    <w:p w:rsidR="00661772" w:rsidRPr="001F55C5" w:rsidRDefault="00661772" w:rsidP="00661772">
      <w:pPr>
        <w:spacing w:before="375"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5C5" w:rsidRPr="001F55C5" w:rsidRDefault="001F55C5" w:rsidP="001F55C5">
      <w:pPr>
        <w:spacing w:before="375"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 xml:space="preserve">ассмотрев представленную документацию: 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1F55C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____________________________________________________________________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</w:t>
      </w:r>
      <w:r w:rsidRPr="001F55C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1F55C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_______________________________________________________________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</w:t>
      </w:r>
      <w:r w:rsidRPr="001F55C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1F55C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</w:t>
      </w:r>
      <w:r w:rsidRPr="001F55C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по адресу:</w:t>
      </w:r>
      <w:r w:rsidRPr="001F55C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________________________________________________________________________________________________________________________________________________________</w:t>
      </w:r>
      <w:r w:rsidRPr="001F55C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lastRenderedPageBreak/>
        <w:t>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</w:t>
      </w:r>
    </w:p>
    <w:p w:rsidR="001F55C5" w:rsidRPr="001F55C5" w:rsidRDefault="001F55C5" w:rsidP="001F55C5">
      <w:pPr>
        <w:spacing w:before="375" w:after="0" w:line="24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 xml:space="preserve">протяженность ___________________________ </w:t>
      </w:r>
      <w:proofErr w:type="gramStart"/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км</w:t>
      </w:r>
      <w:proofErr w:type="gramEnd"/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,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</w:rPr>
        <w:t>Комиссия установила следующее:</w:t>
      </w:r>
    </w:p>
    <w:p w:rsidR="001F55C5" w:rsidRPr="001F55C5" w:rsidRDefault="001F55C5" w:rsidP="001F55C5">
      <w:pPr>
        <w:spacing w:before="375"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1F55C5" w:rsidRPr="001F55C5" w:rsidRDefault="001F55C5" w:rsidP="001F55C5">
      <w:pPr>
        <w:spacing w:before="375" w:after="0" w:line="240" w:lineRule="exac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1F55C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_______________________________________________________________</w:t>
      </w:r>
      <w:r w:rsidRPr="001F55C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</w:t>
      </w:r>
    </w:p>
    <w:p w:rsidR="001F55C5" w:rsidRPr="001F55C5" w:rsidRDefault="001F55C5" w:rsidP="001F55C5">
      <w:pPr>
        <w:spacing w:before="375"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</w:t>
      </w:r>
    </w:p>
    <w:p w:rsidR="001F55C5" w:rsidRPr="001F55C5" w:rsidRDefault="001F55C5" w:rsidP="001F55C5">
      <w:pPr>
        <w:spacing w:before="375" w:after="0" w:line="240" w:lineRule="exac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1F55C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______________________________________________________________________</w:t>
      </w:r>
    </w:p>
    <w:p w:rsidR="001F55C5" w:rsidRPr="001F55C5" w:rsidRDefault="001F55C5" w:rsidP="001F55C5">
      <w:pPr>
        <w:spacing w:before="375"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1F55C5" w:rsidRPr="001F55C5" w:rsidRDefault="001F55C5" w:rsidP="001F55C5">
      <w:pPr>
        <w:spacing w:before="375" w:after="0" w:line="240" w:lineRule="exac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1F55C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___________________________________</w:t>
      </w:r>
      <w:r w:rsidRPr="001F55C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_____________</w:t>
      </w:r>
    </w:p>
    <w:p w:rsidR="001F55C5" w:rsidRPr="001F55C5" w:rsidRDefault="001F55C5" w:rsidP="001F55C5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</w:rPr>
        <w:t>Заключение:</w:t>
      </w:r>
    </w:p>
    <w:p w:rsidR="001F55C5" w:rsidRPr="001F55C5" w:rsidRDefault="001F55C5" w:rsidP="001F55C5">
      <w:pPr>
        <w:spacing w:before="375" w:after="0" w:line="2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________________________________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__</w:t>
      </w:r>
    </w:p>
    <w:p w:rsidR="001F55C5" w:rsidRPr="001F55C5" w:rsidRDefault="001F55C5" w:rsidP="001F55C5">
      <w:pPr>
        <w:spacing w:before="375" w:after="0" w:line="2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lastRenderedPageBreak/>
        <w:t>2. Предложения по устранению недостатков, сроки их провед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_______________________________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_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</w:rPr>
      </w:pPr>
    </w:p>
    <w:p w:rsidR="001F55C5" w:rsidRPr="001F55C5" w:rsidRDefault="001F55C5" w:rsidP="001F55C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</w:rPr>
        <w:t>Председатель Комиссии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 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 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bdr w:val="none" w:sz="0" w:space="0" w:color="auto" w:frame="1"/>
        </w:rPr>
        <w:t>_____________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/_______________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F55C5" w:rsidRPr="001F55C5" w:rsidRDefault="001F55C5" w:rsidP="001F55C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sz w:val="24"/>
          <w:szCs w:val="20"/>
        </w:rPr>
        <w:t xml:space="preserve">Секретарь Комиссии                                                               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bdr w:val="none" w:sz="0" w:space="0" w:color="auto" w:frame="1"/>
        </w:rPr>
        <w:t>_____________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/_______________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F55C5" w:rsidRPr="001F55C5" w:rsidRDefault="001F55C5" w:rsidP="001F55C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sz w:val="24"/>
          <w:szCs w:val="20"/>
        </w:rPr>
        <w:t xml:space="preserve">Член Комиссии                                                                        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bdr w:val="none" w:sz="0" w:space="0" w:color="auto" w:frame="1"/>
        </w:rPr>
        <w:t>_____________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/_______________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F55C5" w:rsidRPr="001F55C5" w:rsidRDefault="001F55C5" w:rsidP="001F55C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sz w:val="24"/>
          <w:szCs w:val="20"/>
        </w:rPr>
        <w:t xml:space="preserve">Член Комиссии                                                                        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bdr w:val="none" w:sz="0" w:space="0" w:color="auto" w:frame="1"/>
        </w:rPr>
        <w:t>_____________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/_______________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F55C5" w:rsidRPr="001F55C5" w:rsidRDefault="001F55C5" w:rsidP="001F55C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sz w:val="24"/>
          <w:szCs w:val="20"/>
        </w:rPr>
        <w:t xml:space="preserve">Член Комиссии                                                                        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bdr w:val="none" w:sz="0" w:space="0" w:color="auto" w:frame="1"/>
        </w:rPr>
        <w:t>_____________</w:t>
      </w:r>
      <w:r w:rsidRPr="001F55C5">
        <w:rPr>
          <w:rFonts w:ascii="Times New Roman" w:eastAsia="Times New Roman" w:hAnsi="Times New Roman" w:cs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/_______________</w:t>
      </w:r>
    </w:p>
    <w:p w:rsidR="001F55C5" w:rsidRPr="001F55C5" w:rsidRDefault="001F55C5" w:rsidP="001F55C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F55C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1F55C5" w:rsidRPr="001F55C5" w:rsidRDefault="001F55C5" w:rsidP="001F55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1F55C5" w:rsidRPr="001F55C5" w:rsidRDefault="001F55C5" w:rsidP="001F55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5C5" w:rsidRPr="001F55C5" w:rsidRDefault="001F55C5" w:rsidP="001F55C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55C5" w:rsidRPr="001F55C5" w:rsidRDefault="001F55C5" w:rsidP="001F55C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55C5" w:rsidRPr="001F55C5" w:rsidRDefault="001F55C5" w:rsidP="001F55C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1F55C5" w:rsidRDefault="001F55C5">
      <w:pPr>
        <w:rPr>
          <w:sz w:val="28"/>
          <w:szCs w:val="28"/>
        </w:rPr>
      </w:pPr>
    </w:p>
    <w:p w:rsidR="00965F01" w:rsidRDefault="00965F01">
      <w:pPr>
        <w:rPr>
          <w:sz w:val="28"/>
          <w:szCs w:val="28"/>
        </w:rPr>
      </w:pPr>
    </w:p>
    <w:p w:rsidR="00965F01" w:rsidRDefault="00965F01">
      <w:pPr>
        <w:rPr>
          <w:sz w:val="28"/>
          <w:szCs w:val="28"/>
        </w:rPr>
      </w:pPr>
    </w:p>
    <w:p w:rsidR="00965F01" w:rsidRDefault="00965F01">
      <w:pPr>
        <w:rPr>
          <w:sz w:val="28"/>
          <w:szCs w:val="28"/>
        </w:rPr>
      </w:pPr>
    </w:p>
    <w:p w:rsidR="00965F01" w:rsidRDefault="00965F01">
      <w:pPr>
        <w:rPr>
          <w:sz w:val="28"/>
          <w:szCs w:val="28"/>
        </w:rPr>
      </w:pPr>
    </w:p>
    <w:p w:rsidR="00965F01" w:rsidRDefault="00965F01">
      <w:pPr>
        <w:rPr>
          <w:sz w:val="28"/>
          <w:szCs w:val="28"/>
        </w:rPr>
      </w:pPr>
    </w:p>
    <w:p w:rsidR="00965F01" w:rsidRDefault="00965F01">
      <w:pPr>
        <w:rPr>
          <w:sz w:val="28"/>
          <w:szCs w:val="28"/>
        </w:rPr>
      </w:pPr>
    </w:p>
    <w:p w:rsidR="00965F01" w:rsidRDefault="00965F01">
      <w:pPr>
        <w:rPr>
          <w:sz w:val="28"/>
          <w:szCs w:val="28"/>
        </w:rPr>
      </w:pPr>
    </w:p>
    <w:p w:rsidR="00965F01" w:rsidRDefault="00965F01">
      <w:pPr>
        <w:rPr>
          <w:sz w:val="28"/>
          <w:szCs w:val="28"/>
        </w:rPr>
      </w:pPr>
    </w:p>
    <w:p w:rsidR="00661772" w:rsidRDefault="00661772" w:rsidP="00965F0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1772" w:rsidRDefault="00661772" w:rsidP="00965F0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5F01" w:rsidRPr="00965F01" w:rsidRDefault="00965F01" w:rsidP="00965F0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965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F01" w:rsidRPr="00965F01" w:rsidRDefault="00965F01" w:rsidP="00965F0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5F0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65F01" w:rsidRPr="00965F01" w:rsidRDefault="00965F01" w:rsidP="00965F0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5F01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</w:p>
    <w:p w:rsidR="00965F01" w:rsidRPr="00965F01" w:rsidRDefault="00965F01" w:rsidP="00965F0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5F01">
        <w:rPr>
          <w:rFonts w:ascii="Times New Roman" w:hAnsi="Times New Roman" w:cs="Times New Roman"/>
          <w:sz w:val="28"/>
          <w:szCs w:val="28"/>
        </w:rPr>
        <w:t>от_________________№____</w:t>
      </w:r>
    </w:p>
    <w:p w:rsidR="00965F01" w:rsidRDefault="00965F01">
      <w:pPr>
        <w:rPr>
          <w:sz w:val="28"/>
          <w:szCs w:val="28"/>
        </w:rPr>
      </w:pPr>
    </w:p>
    <w:p w:rsidR="00965F01" w:rsidRPr="00965F01" w:rsidRDefault="00965F01" w:rsidP="00965F0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5F01">
        <w:rPr>
          <w:rFonts w:ascii="Times New Roman" w:hAnsi="Times New Roman" w:cs="Times New Roman"/>
          <w:sz w:val="28"/>
          <w:szCs w:val="28"/>
        </w:rPr>
        <w:t>СОСТАВ</w:t>
      </w:r>
    </w:p>
    <w:p w:rsidR="00965F01" w:rsidRPr="00965F01" w:rsidRDefault="00965F01" w:rsidP="00965F0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5F01">
        <w:rPr>
          <w:rFonts w:ascii="Times New Roman" w:hAnsi="Times New Roman" w:cs="Times New Roman"/>
          <w:sz w:val="28"/>
          <w:szCs w:val="28"/>
        </w:rPr>
        <w:t xml:space="preserve">комиссии по оценке технического </w:t>
      </w:r>
      <w:proofErr w:type="gramStart"/>
      <w:r w:rsidRPr="00965F01">
        <w:rPr>
          <w:rFonts w:ascii="Times New Roman" w:hAnsi="Times New Roman" w:cs="Times New Roman"/>
          <w:sz w:val="28"/>
          <w:szCs w:val="28"/>
        </w:rPr>
        <w:t>состояния дорог общего пользования  местного значения Троицкого сельского поселения Омского муниципального района Омской области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61772" w:rsidRPr="00661772" w:rsidTr="00661772">
        <w:tc>
          <w:tcPr>
            <w:tcW w:w="3473" w:type="dxa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7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74" w:type="dxa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72">
              <w:rPr>
                <w:rFonts w:ascii="Times New Roman" w:hAnsi="Times New Roman" w:cs="Times New Roman"/>
                <w:sz w:val="24"/>
                <w:szCs w:val="24"/>
              </w:rPr>
              <w:t xml:space="preserve">Глава Троицкого сельского поселения Омского муниципального района Омской области </w:t>
            </w:r>
          </w:p>
        </w:tc>
        <w:tc>
          <w:tcPr>
            <w:tcW w:w="3474" w:type="dxa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72">
              <w:rPr>
                <w:rFonts w:ascii="Times New Roman" w:hAnsi="Times New Roman" w:cs="Times New Roman"/>
                <w:sz w:val="24"/>
                <w:szCs w:val="24"/>
              </w:rPr>
              <w:t>Сердюк Светлана Владимировна</w:t>
            </w:r>
          </w:p>
        </w:tc>
      </w:tr>
      <w:tr w:rsidR="00661772" w:rsidRPr="00661772" w:rsidTr="00661772">
        <w:tc>
          <w:tcPr>
            <w:tcW w:w="3473" w:type="dxa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7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3474" w:type="dxa"/>
          </w:tcPr>
          <w:p w:rsidR="00661772" w:rsidRPr="00661772" w:rsidRDefault="00661772" w:rsidP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72">
              <w:rPr>
                <w:rFonts w:ascii="Times New Roman" w:hAnsi="Times New Roman" w:cs="Times New Roman"/>
                <w:sz w:val="24"/>
                <w:szCs w:val="24"/>
              </w:rPr>
              <w:t>Заместитель Главы Троицкого сельского поселения Омского муниципального района Омской области</w:t>
            </w:r>
          </w:p>
        </w:tc>
        <w:tc>
          <w:tcPr>
            <w:tcW w:w="3474" w:type="dxa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72">
              <w:rPr>
                <w:rFonts w:ascii="Times New Roman" w:hAnsi="Times New Roman" w:cs="Times New Roman"/>
                <w:sz w:val="24"/>
                <w:szCs w:val="24"/>
              </w:rPr>
              <w:t>Колесник Мария Сергеевна</w:t>
            </w:r>
          </w:p>
        </w:tc>
      </w:tr>
      <w:tr w:rsidR="00661772" w:rsidRPr="00661772" w:rsidTr="00661772">
        <w:tc>
          <w:tcPr>
            <w:tcW w:w="3473" w:type="dxa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7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Троицкого сельского поселения Омского муниципального района Омской области </w:t>
            </w:r>
          </w:p>
        </w:tc>
        <w:tc>
          <w:tcPr>
            <w:tcW w:w="3474" w:type="dxa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772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 w:rsidRPr="0066177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</w:tr>
      <w:tr w:rsidR="00661772" w:rsidRPr="00661772" w:rsidTr="00661772">
        <w:tc>
          <w:tcPr>
            <w:tcW w:w="3473" w:type="dxa"/>
            <w:vMerge w:val="restart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7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474" w:type="dxa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«Хозяйственное управление» Администрации Троицкого сельского поселения Омского муниципального района Омской области </w:t>
            </w:r>
          </w:p>
        </w:tc>
        <w:tc>
          <w:tcPr>
            <w:tcW w:w="3474" w:type="dxa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72">
              <w:rPr>
                <w:rFonts w:ascii="Times New Roman" w:hAnsi="Times New Roman" w:cs="Times New Roman"/>
                <w:sz w:val="24"/>
                <w:szCs w:val="24"/>
              </w:rPr>
              <w:t>Ященко Евгений Иванович</w:t>
            </w:r>
          </w:p>
        </w:tc>
      </w:tr>
      <w:tr w:rsidR="00661772" w:rsidRPr="00661772" w:rsidTr="00661772">
        <w:tc>
          <w:tcPr>
            <w:tcW w:w="3473" w:type="dxa"/>
            <w:vMerge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72">
              <w:rPr>
                <w:rFonts w:ascii="Times New Roman" w:hAnsi="Times New Roman" w:cs="Times New Roman"/>
                <w:sz w:val="24"/>
                <w:szCs w:val="24"/>
              </w:rPr>
              <w:t>Главный Бухгалтер Директор МКУ «Хозяйственное управление» Администрации Троицкого сельского поселения Омского муниципального района Омской области</w:t>
            </w:r>
          </w:p>
        </w:tc>
        <w:tc>
          <w:tcPr>
            <w:tcW w:w="3474" w:type="dxa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772">
              <w:rPr>
                <w:rFonts w:ascii="Times New Roman" w:hAnsi="Times New Roman" w:cs="Times New Roman"/>
                <w:sz w:val="24"/>
                <w:szCs w:val="24"/>
              </w:rPr>
              <w:t>Дидрих</w:t>
            </w:r>
            <w:proofErr w:type="spellEnd"/>
            <w:r w:rsidRPr="00661772">
              <w:rPr>
                <w:rFonts w:ascii="Times New Roman" w:hAnsi="Times New Roman" w:cs="Times New Roman"/>
                <w:sz w:val="24"/>
                <w:szCs w:val="24"/>
              </w:rPr>
              <w:t xml:space="preserve"> Оксана Федоровна</w:t>
            </w:r>
          </w:p>
        </w:tc>
      </w:tr>
      <w:tr w:rsidR="00661772" w:rsidRPr="00661772" w:rsidTr="00661772">
        <w:tc>
          <w:tcPr>
            <w:tcW w:w="3473" w:type="dxa"/>
            <w:vMerge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7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Троицкого сельского поселения Омского муниципального района Омской области </w:t>
            </w:r>
          </w:p>
        </w:tc>
        <w:tc>
          <w:tcPr>
            <w:tcW w:w="3474" w:type="dxa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72">
              <w:rPr>
                <w:rFonts w:ascii="Times New Roman" w:hAnsi="Times New Roman" w:cs="Times New Roman"/>
                <w:sz w:val="24"/>
                <w:szCs w:val="24"/>
              </w:rPr>
              <w:t>Чебаков Антон Викторович</w:t>
            </w:r>
          </w:p>
        </w:tc>
      </w:tr>
      <w:tr w:rsidR="00661772" w:rsidRPr="00661772" w:rsidTr="00661772">
        <w:tc>
          <w:tcPr>
            <w:tcW w:w="3473" w:type="dxa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72">
              <w:rPr>
                <w:rFonts w:ascii="Times New Roman" w:hAnsi="Times New Roman" w:cs="Times New Roman"/>
                <w:sz w:val="24"/>
                <w:szCs w:val="24"/>
              </w:rPr>
              <w:t>Депутат Совета Троицкого сельского поселения Омского муниципального района Омской области</w:t>
            </w:r>
          </w:p>
        </w:tc>
        <w:tc>
          <w:tcPr>
            <w:tcW w:w="3474" w:type="dxa"/>
          </w:tcPr>
          <w:p w:rsidR="00661772" w:rsidRPr="00661772" w:rsidRDefault="0066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 Сергей Владимирович</w:t>
            </w:r>
          </w:p>
        </w:tc>
      </w:tr>
    </w:tbl>
    <w:p w:rsidR="00965F01" w:rsidRPr="00953AB4" w:rsidRDefault="00965F01">
      <w:pPr>
        <w:rPr>
          <w:sz w:val="28"/>
          <w:szCs w:val="28"/>
        </w:rPr>
      </w:pPr>
    </w:p>
    <w:sectPr w:rsidR="00965F01" w:rsidRPr="00953AB4" w:rsidSect="006A31F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000"/>
    <w:rsid w:val="001A066E"/>
    <w:rsid w:val="001F55C5"/>
    <w:rsid w:val="002B7000"/>
    <w:rsid w:val="004114DB"/>
    <w:rsid w:val="00453391"/>
    <w:rsid w:val="00462CD6"/>
    <w:rsid w:val="004B5888"/>
    <w:rsid w:val="00661772"/>
    <w:rsid w:val="006A31F6"/>
    <w:rsid w:val="006F2386"/>
    <w:rsid w:val="00890659"/>
    <w:rsid w:val="00953AB4"/>
    <w:rsid w:val="00965F01"/>
    <w:rsid w:val="009A0920"/>
    <w:rsid w:val="00A13C30"/>
    <w:rsid w:val="00B5385E"/>
    <w:rsid w:val="00BA71F0"/>
    <w:rsid w:val="00CF1DB5"/>
    <w:rsid w:val="00DD0EA3"/>
    <w:rsid w:val="00DD4D2E"/>
    <w:rsid w:val="00EE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20"/>
    <w:pPr>
      <w:ind w:left="720"/>
      <w:contextualSpacing/>
    </w:pPr>
  </w:style>
  <w:style w:type="table" w:styleId="a4">
    <w:name w:val="Table Grid"/>
    <w:basedOn w:val="a1"/>
    <w:uiPriority w:val="59"/>
    <w:rsid w:val="00661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t_otcen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apitalmznij_remo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ganizatciya_i_regulyatciya_dorozhnogo_dvizhe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6E03-C1CF-4622-91ED-AB2B4BA9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2018-05-02T05:05:00Z</cp:lastPrinted>
  <dcterms:created xsi:type="dcterms:W3CDTF">2017-11-28T08:38:00Z</dcterms:created>
  <dcterms:modified xsi:type="dcterms:W3CDTF">2018-05-03T02:25:00Z</dcterms:modified>
</cp:coreProperties>
</file>