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F6" w:rsidRPr="00EF5E2B" w:rsidRDefault="00EF660E" w:rsidP="00EF6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5E2B">
        <w:rPr>
          <w:rFonts w:ascii="Times New Roman" w:hAnsi="Times New Roman" w:cs="Times New Roman"/>
          <w:b/>
          <w:sz w:val="28"/>
          <w:szCs w:val="28"/>
        </w:rPr>
        <w:t>Нововведения в законодательство о садоводстве и огородничестве</w:t>
      </w:r>
    </w:p>
    <w:p w:rsidR="00F12B82" w:rsidRPr="00EF5E2B" w:rsidRDefault="00F12B82" w:rsidP="00F76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E2B">
        <w:rPr>
          <w:rFonts w:ascii="Times New Roman" w:hAnsi="Times New Roman" w:cs="Times New Roman"/>
          <w:sz w:val="28"/>
          <w:szCs w:val="28"/>
        </w:rPr>
        <w:t xml:space="preserve">С 1 января 2019 года вступил в силу Федеральный </w:t>
      </w:r>
      <w:hyperlink r:id="rId8" w:history="1">
        <w:r w:rsidRPr="00EF5E2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F73E33" w:rsidRPr="00EF5E2B">
        <w:rPr>
          <w:rFonts w:ascii="Times New Roman" w:hAnsi="Times New Roman" w:cs="Times New Roman"/>
          <w:sz w:val="28"/>
          <w:szCs w:val="28"/>
        </w:rPr>
        <w:t xml:space="preserve"> от 29.07.2017 №</w:t>
      </w:r>
      <w:r w:rsidRPr="00EF5E2B">
        <w:rPr>
          <w:rFonts w:ascii="Times New Roman" w:hAnsi="Times New Roman" w:cs="Times New Roman"/>
          <w:sz w:val="28"/>
          <w:szCs w:val="28"/>
        </w:rPr>
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proofErr w:type="gramStart"/>
      <w:r w:rsidRPr="00EF5E2B">
        <w:rPr>
          <w:rFonts w:ascii="Times New Roman" w:hAnsi="Times New Roman" w:cs="Times New Roman"/>
          <w:sz w:val="28"/>
          <w:szCs w:val="28"/>
        </w:rPr>
        <w:t>"</w:t>
      </w:r>
      <w:r w:rsidR="00B35404" w:rsidRPr="00EF5E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35404" w:rsidRPr="00EF5E2B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F76646" w:rsidRPr="00EF5E2B">
        <w:rPr>
          <w:rFonts w:ascii="Times New Roman" w:hAnsi="Times New Roman" w:cs="Times New Roman"/>
          <w:sz w:val="28"/>
          <w:szCs w:val="28"/>
        </w:rPr>
        <w:t>–</w:t>
      </w:r>
      <w:r w:rsidR="00B35404" w:rsidRPr="00EF5E2B">
        <w:rPr>
          <w:rFonts w:ascii="Times New Roman" w:hAnsi="Times New Roman" w:cs="Times New Roman"/>
          <w:sz w:val="28"/>
          <w:szCs w:val="28"/>
        </w:rPr>
        <w:t xml:space="preserve"> Закон о садоводстве).</w:t>
      </w:r>
    </w:p>
    <w:p w:rsidR="00F12B82" w:rsidRPr="00EF5E2B" w:rsidRDefault="00F12B82" w:rsidP="00415F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E2B">
        <w:rPr>
          <w:rFonts w:ascii="Times New Roman" w:hAnsi="Times New Roman" w:cs="Times New Roman"/>
          <w:sz w:val="28"/>
          <w:szCs w:val="28"/>
        </w:rPr>
        <w:t xml:space="preserve">С начала 2019 года собственникам садовых земельных участков или огородных земельных участков, а также гражданам, желающим приобрести такие участки в соответствии с земельным законодательством, Закон </w:t>
      </w:r>
      <w:r w:rsidR="00974BD4" w:rsidRPr="00EF5E2B">
        <w:rPr>
          <w:rFonts w:ascii="Times New Roman" w:hAnsi="Times New Roman" w:cs="Times New Roman"/>
          <w:sz w:val="28"/>
          <w:szCs w:val="28"/>
        </w:rPr>
        <w:t>о садоводстве</w:t>
      </w:r>
      <w:hyperlink r:id="rId9" w:history="1">
        <w:r w:rsidRPr="00EF5E2B">
          <w:rPr>
            <w:rFonts w:ascii="Times New Roman" w:hAnsi="Times New Roman" w:cs="Times New Roman"/>
            <w:color w:val="0000FF"/>
            <w:sz w:val="28"/>
            <w:szCs w:val="28"/>
          </w:rPr>
          <w:t>(п. 1 ст. 4)</w:t>
        </w:r>
      </w:hyperlink>
      <w:r w:rsidRPr="00EF5E2B">
        <w:rPr>
          <w:rFonts w:ascii="Times New Roman" w:hAnsi="Times New Roman" w:cs="Times New Roman"/>
          <w:sz w:val="28"/>
          <w:szCs w:val="28"/>
        </w:rPr>
        <w:t xml:space="preserve"> оставил возможность создания объединения только в виде садоводческого некоммерческого товарищества (СНТ) и огороднического некоммерческого товарищества (ОНТ). Садоводческое или огородническое некоммерческое товарищество при этом является видом товарищества собственников недвижимости.</w:t>
      </w:r>
    </w:p>
    <w:p w:rsidR="00F12B82" w:rsidRPr="00EF5E2B" w:rsidRDefault="00F12B82" w:rsidP="00415F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E2B">
        <w:rPr>
          <w:rFonts w:ascii="Times New Roman" w:hAnsi="Times New Roman" w:cs="Times New Roman"/>
          <w:sz w:val="28"/>
          <w:szCs w:val="28"/>
        </w:rPr>
        <w:t>Товариществом собственников недвижимости признается добровольное объединение собственников недвижимого имущества, созданное ими для совместного владения, пользования и, в установленных законом пределах, распоряжения имуществом (вещами), в силу закона находящимся в их общей собственности или в общем пользовании, а также для достижения иных целей, предусмотренных законами (</w:t>
      </w:r>
      <w:hyperlink r:id="rId10" w:history="1">
        <w:r w:rsidRPr="00EF5E2B">
          <w:rPr>
            <w:rFonts w:ascii="Times New Roman" w:hAnsi="Times New Roman" w:cs="Times New Roman"/>
            <w:color w:val="0000FF"/>
            <w:sz w:val="28"/>
            <w:szCs w:val="28"/>
          </w:rPr>
          <w:t>пункт 1 статьи 123.12</w:t>
        </w:r>
      </w:hyperlink>
      <w:r w:rsidRPr="00EF5E2B">
        <w:rPr>
          <w:rFonts w:ascii="Times New Roman" w:hAnsi="Times New Roman" w:cs="Times New Roman"/>
          <w:sz w:val="28"/>
          <w:szCs w:val="28"/>
        </w:rPr>
        <w:t xml:space="preserve"> Г</w:t>
      </w:r>
      <w:r w:rsidR="00B35404" w:rsidRPr="00EF5E2B">
        <w:rPr>
          <w:rFonts w:ascii="Times New Roman" w:hAnsi="Times New Roman" w:cs="Times New Roman"/>
          <w:sz w:val="28"/>
          <w:szCs w:val="28"/>
        </w:rPr>
        <w:t xml:space="preserve">ражданского кодекса </w:t>
      </w:r>
      <w:r w:rsidRPr="00EF5E2B">
        <w:rPr>
          <w:rFonts w:ascii="Times New Roman" w:hAnsi="Times New Roman" w:cs="Times New Roman"/>
          <w:sz w:val="28"/>
          <w:szCs w:val="28"/>
        </w:rPr>
        <w:t>Р</w:t>
      </w:r>
      <w:r w:rsidR="00CD091B" w:rsidRPr="00EF5E2B">
        <w:rPr>
          <w:rFonts w:ascii="Times New Roman" w:hAnsi="Times New Roman" w:cs="Times New Roman"/>
          <w:sz w:val="28"/>
          <w:szCs w:val="28"/>
        </w:rPr>
        <w:t>Ф</w:t>
      </w:r>
      <w:r w:rsidRPr="00EF5E2B">
        <w:rPr>
          <w:rFonts w:ascii="Times New Roman" w:hAnsi="Times New Roman" w:cs="Times New Roman"/>
          <w:sz w:val="28"/>
          <w:szCs w:val="28"/>
        </w:rPr>
        <w:t>).</w:t>
      </w:r>
    </w:p>
    <w:p w:rsidR="00AF3C80" w:rsidRPr="00EF5E2B" w:rsidRDefault="00415F0B" w:rsidP="00415F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E2B">
        <w:rPr>
          <w:rFonts w:ascii="Times New Roman" w:hAnsi="Times New Roman" w:cs="Times New Roman"/>
          <w:sz w:val="28"/>
          <w:szCs w:val="28"/>
        </w:rPr>
        <w:t xml:space="preserve">Согласно Закону о садоводстве </w:t>
      </w:r>
      <w:r w:rsidR="00AF3C80" w:rsidRPr="00EF5E2B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AF3C80" w:rsidRPr="00EF5E2B">
          <w:rPr>
            <w:rFonts w:ascii="Times New Roman" w:hAnsi="Times New Roman" w:cs="Times New Roman"/>
            <w:color w:val="0000FF"/>
            <w:sz w:val="28"/>
            <w:szCs w:val="28"/>
          </w:rPr>
          <w:t>п. 1</w:t>
        </w:r>
      </w:hyperlink>
      <w:r w:rsidR="00AF3C80" w:rsidRPr="00EF5E2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AF3C80" w:rsidRPr="00EF5E2B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AF3C80" w:rsidRPr="00EF5E2B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AF3C80" w:rsidRPr="00EF5E2B">
          <w:rPr>
            <w:rFonts w:ascii="Times New Roman" w:hAnsi="Times New Roman" w:cs="Times New Roman"/>
            <w:color w:val="0000FF"/>
            <w:sz w:val="28"/>
            <w:szCs w:val="28"/>
          </w:rPr>
          <w:t>3 ст. 3</w:t>
        </w:r>
      </w:hyperlink>
      <w:r w:rsidR="00AF3C80" w:rsidRPr="00EF5E2B">
        <w:rPr>
          <w:rFonts w:ascii="Times New Roman" w:hAnsi="Times New Roman" w:cs="Times New Roman"/>
          <w:sz w:val="28"/>
          <w:szCs w:val="28"/>
        </w:rPr>
        <w:t>):</w:t>
      </w:r>
    </w:p>
    <w:p w:rsidR="00AF3C80" w:rsidRPr="00EF5E2B" w:rsidRDefault="00F76646" w:rsidP="00415F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E2B">
        <w:rPr>
          <w:rFonts w:ascii="Times New Roman" w:hAnsi="Times New Roman" w:cs="Times New Roman"/>
          <w:sz w:val="28"/>
          <w:szCs w:val="28"/>
        </w:rPr>
        <w:t>–</w:t>
      </w:r>
      <w:r w:rsidR="00AF3C80" w:rsidRPr="00EF5E2B">
        <w:rPr>
          <w:rFonts w:ascii="Times New Roman" w:hAnsi="Times New Roman" w:cs="Times New Roman"/>
          <w:sz w:val="28"/>
          <w:szCs w:val="28"/>
        </w:rPr>
        <w:t>под садовым земельным участком понимается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гаражей;</w:t>
      </w:r>
    </w:p>
    <w:p w:rsidR="00AF3C80" w:rsidRPr="00EF5E2B" w:rsidRDefault="00F76646" w:rsidP="00415F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E2B">
        <w:rPr>
          <w:rFonts w:ascii="Times New Roman" w:hAnsi="Times New Roman" w:cs="Times New Roman"/>
          <w:sz w:val="28"/>
          <w:szCs w:val="28"/>
        </w:rPr>
        <w:t>–</w:t>
      </w:r>
      <w:r w:rsidR="00415F0B" w:rsidRPr="00EF5E2B">
        <w:rPr>
          <w:rFonts w:ascii="Times New Roman" w:hAnsi="Times New Roman" w:cs="Times New Roman"/>
          <w:sz w:val="28"/>
          <w:szCs w:val="28"/>
        </w:rPr>
        <w:t xml:space="preserve"> садовый дом</w:t>
      </w:r>
      <w:r w:rsidRPr="00EF5E2B">
        <w:rPr>
          <w:rFonts w:ascii="Times New Roman" w:hAnsi="Times New Roman" w:cs="Times New Roman"/>
          <w:sz w:val="28"/>
          <w:szCs w:val="28"/>
        </w:rPr>
        <w:t xml:space="preserve"> –</w:t>
      </w:r>
      <w:r w:rsidR="00AF3C80" w:rsidRPr="00EF5E2B">
        <w:rPr>
          <w:rFonts w:ascii="Times New Roman" w:hAnsi="Times New Roman" w:cs="Times New Roman"/>
          <w:sz w:val="28"/>
          <w:szCs w:val="28"/>
        </w:rPr>
        <w:t xml:space="preserve">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здании;</w:t>
      </w:r>
    </w:p>
    <w:p w:rsidR="00AF3C80" w:rsidRPr="00EF5E2B" w:rsidRDefault="00F76646" w:rsidP="00415F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E2B">
        <w:rPr>
          <w:rFonts w:ascii="Times New Roman" w:hAnsi="Times New Roman" w:cs="Times New Roman"/>
          <w:sz w:val="28"/>
          <w:szCs w:val="28"/>
        </w:rPr>
        <w:t>–</w:t>
      </w:r>
      <w:r w:rsidR="00AF3C80" w:rsidRPr="00EF5E2B">
        <w:rPr>
          <w:rFonts w:ascii="Times New Roman" w:hAnsi="Times New Roman" w:cs="Times New Roman"/>
          <w:sz w:val="28"/>
          <w:szCs w:val="28"/>
        </w:rPr>
        <w:t xml:space="preserve"> хо</w:t>
      </w:r>
      <w:r w:rsidR="00415F0B" w:rsidRPr="00EF5E2B">
        <w:rPr>
          <w:rFonts w:ascii="Times New Roman" w:hAnsi="Times New Roman" w:cs="Times New Roman"/>
          <w:sz w:val="28"/>
          <w:szCs w:val="28"/>
        </w:rPr>
        <w:t>зяйственные постройк</w:t>
      </w:r>
      <w:r w:rsidRPr="00EF5E2B">
        <w:rPr>
          <w:rFonts w:ascii="Times New Roman" w:hAnsi="Times New Roman" w:cs="Times New Roman"/>
          <w:sz w:val="28"/>
          <w:szCs w:val="28"/>
        </w:rPr>
        <w:t>и –</w:t>
      </w:r>
      <w:r w:rsidR="00AF3C80" w:rsidRPr="00EF5E2B">
        <w:rPr>
          <w:rFonts w:ascii="Times New Roman" w:hAnsi="Times New Roman" w:cs="Times New Roman"/>
          <w:sz w:val="28"/>
          <w:szCs w:val="28"/>
        </w:rPr>
        <w:t xml:space="preserve"> сарай, баня, теплицы, навес, погреб, колодец и другие сооружения и постройки (в том числе временные), </w:t>
      </w:r>
      <w:proofErr w:type="gramStart"/>
      <w:r w:rsidR="00AF3C80" w:rsidRPr="00EF5E2B">
        <w:rPr>
          <w:rFonts w:ascii="Times New Roman" w:hAnsi="Times New Roman" w:cs="Times New Roman"/>
          <w:sz w:val="28"/>
          <w:szCs w:val="28"/>
        </w:rPr>
        <w:t>предназначенные для удовлетворения гражданами бытовых и иных нужд.</w:t>
      </w:r>
      <w:proofErr w:type="gramEnd"/>
    </w:p>
    <w:p w:rsidR="00415F0B" w:rsidRPr="00EF5E2B" w:rsidRDefault="00AF3C80" w:rsidP="00415F0B">
      <w:pPr>
        <w:tabs>
          <w:tab w:val="left" w:pos="1134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Согласно части 2 статьи 23 Закона о садоводстве строительство объектов капитального строительства на садовых земельных участках допускается только в случае, если такие земельные участки включены в предусмотренные правилами землепользования и застройки территориальные зоны, применительно к которым утверждены градостроительные регламенты, предусматривающие возможность такого строительства. </w:t>
      </w:r>
    </w:p>
    <w:p w:rsidR="00004CD4" w:rsidRPr="00EF5E2B" w:rsidRDefault="00AF3C80" w:rsidP="00004CD4">
      <w:pPr>
        <w:tabs>
          <w:tab w:val="left" w:pos="1134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Таким образом, строительство садовых домов, жилых домов, хозяйственных построек на садовых участках допускается в случаях</w:t>
      </w:r>
      <w:r w:rsidR="002472E9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если такие земельные участки включены в предусмотренные правилами землепользования и застройки территориальные зоны, применительно к которым утверждены градостроительные регламенты.</w:t>
      </w:r>
    </w:p>
    <w:p w:rsidR="009174B8" w:rsidRPr="00EF5E2B" w:rsidRDefault="00004CD4" w:rsidP="009174B8">
      <w:pPr>
        <w:tabs>
          <w:tab w:val="left" w:pos="1134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На</w:t>
      </w:r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территории города Омска 10.12.2008 </w:t>
      </w:r>
      <w:proofErr w:type="gramStart"/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Омским</w:t>
      </w:r>
      <w:proofErr w:type="gramEnd"/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городским </w:t>
      </w:r>
      <w:proofErr w:type="spellStart"/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Советомутверждены</w:t>
      </w:r>
      <w:proofErr w:type="spellEnd"/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hyperlink r:id="rId14" w:history="1">
        <w:r w:rsidR="00AF3C80" w:rsidRPr="00EF5E2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Правила</w:t>
        </w:r>
      </w:hyperlink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землепользования и застройки муниципального образования городской ок</w:t>
      </w:r>
      <w:r w:rsidR="009E2F5A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руг город Омск Омской области, н</w:t>
      </w:r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территории Омской области действуют </w:t>
      </w:r>
      <w:hyperlink r:id="rId15" w:history="1">
        <w:r w:rsidR="00AF3C80" w:rsidRPr="00EF5E2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Правила</w:t>
        </w:r>
      </w:hyperlink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землепользования и застройки сельских поселений соответствующих муниципал</w:t>
      </w:r>
      <w:r w:rsidR="009E2F5A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ьных образований Омской области. Данными правилами </w:t>
      </w:r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введено градостроительное зонирование – деление всей территории в границах городской черты, сельского поселения  на территориальные зоны с установлением для каждой из них градостроительных регламентов по видам и предельным параметрам разрешенного использования земельных участков и объектов капитального строительства, а также ограничениям их использования  (далее – </w:t>
      </w:r>
      <w:hyperlink r:id="rId16" w:history="1">
        <w:r w:rsidR="00AF3C80" w:rsidRPr="00EF5E2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Правила</w:t>
        </w:r>
      </w:hyperlink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землепользования и застройки).</w:t>
      </w:r>
    </w:p>
    <w:p w:rsidR="00AF3C80" w:rsidRPr="00EF5E2B" w:rsidRDefault="00AF3C80" w:rsidP="009174B8">
      <w:pPr>
        <w:tabs>
          <w:tab w:val="left" w:pos="1134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Возникает вопрос о возможности применения Закона о садоводстве и </w:t>
      </w:r>
      <w:hyperlink r:id="rId17" w:history="1">
        <w:r w:rsidRPr="00EF5E2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Правил</w:t>
        </w:r>
      </w:hyperlink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землепользования и застройки, утвержденных как на территории города Омска</w:t>
      </w:r>
      <w:r w:rsidR="00F927AA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так и на </w:t>
      </w:r>
      <w:proofErr w:type="spellStart"/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территориигородских</w:t>
      </w:r>
      <w:proofErr w:type="spellEnd"/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, сельских поселений муниципальных районов Омской области, к объектам, созданным до вступления в силу указанных муниципальных правовых актов.</w:t>
      </w:r>
    </w:p>
    <w:p w:rsidR="00004CD4" w:rsidRPr="00EF5E2B" w:rsidRDefault="00004CD4" w:rsidP="00004CD4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статье 4</w:t>
      </w:r>
      <w:r w:rsidR="004F0899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Гражданского кодекса РФ</w:t>
      </w:r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акты гражданского законодательства не имеют обратной силы и применяются к отношениям, возникшим после введения их в </w:t>
      </w:r>
      <w:proofErr w:type="spellStart"/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действие</w:t>
      </w:r>
      <w:proofErr w:type="gramStart"/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.Д</w:t>
      </w:r>
      <w:proofErr w:type="gramEnd"/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ействие</w:t>
      </w:r>
      <w:proofErr w:type="spellEnd"/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закона распространяется на отношения, возникшие до введения его в действие, только в случаях, когда это прямо предусмотрено </w:t>
      </w:r>
      <w:proofErr w:type="spellStart"/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законо</w:t>
      </w:r>
      <w:r w:rsidR="00415F0B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м.</w:t>
      </w:r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Распространение</w:t>
      </w:r>
      <w:proofErr w:type="spellEnd"/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действия Закона о садоводстве на отношения, возникшие до его введения, данным законом не предусмотрено.</w:t>
      </w:r>
    </w:p>
    <w:p w:rsidR="00AF3C80" w:rsidRPr="00EF5E2B" w:rsidRDefault="00004CD4" w:rsidP="00004CD4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Кроме того, согласно статье 3 </w:t>
      </w:r>
      <w:hyperlink r:id="rId18" w:history="1">
        <w:r w:rsidR="00AF3C80" w:rsidRPr="00EF5E2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Правил</w:t>
        </w:r>
      </w:hyperlink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землепользования и застройки, действующих на территории города Омска, данные Правила применяются к отношениям в области землепользования и застройки, возникшим после вступления их в силу. К отношениям, возникшим до вступления в силу </w:t>
      </w:r>
      <w:hyperlink r:id="rId19" w:history="1">
        <w:r w:rsidR="00AF3C80" w:rsidRPr="00EF5E2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Правил</w:t>
        </w:r>
      </w:hyperlink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землепользования и застройки, действующих на территории города Омска, положения настоящих Правил применяются в части прав и обязанностей, которые возникнут после вступления их в силу.</w:t>
      </w:r>
    </w:p>
    <w:p w:rsidR="00AF3C80" w:rsidRPr="00EF5E2B" w:rsidRDefault="00004CD4" w:rsidP="00415F0B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Таким образом</w:t>
      </w:r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, государственный кадастровый учет и (или) государственная регистрация прав на объ</w:t>
      </w:r>
      <w:r w:rsidR="001D6D3F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екты капитального строительства</w:t>
      </w:r>
      <w:r w:rsidR="00EA3355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садовые и жилые дома, хозяйственные постройки, созданные до вступления в силу Закона о садоводстве и утвержденных правил землепользования и застройки поселения, городского округа на земельных участках, предназн</w:t>
      </w:r>
      <w:r w:rsidR="001D6D3F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аченных для ведения садоводства</w:t>
      </w:r>
      <w:r w:rsidR="00EA3355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допускается без применения указанных Правил землепользования и застройки.</w:t>
      </w:r>
      <w:proofErr w:type="gramEnd"/>
    </w:p>
    <w:p w:rsidR="00004CD4" w:rsidRPr="00EF5E2B" w:rsidRDefault="00004CD4" w:rsidP="00004CD4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Необходимо заметить, что с вступлением в силу 02.08.2019 Федерального закон</w:t>
      </w:r>
      <w:r w:rsidR="007008F6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13555A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267-</w:t>
      </w:r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ФЗ «О внесении изменений в отдельные законодательные акты Российской Федерации» (далее – Закон № 267) до 1 марта 2021 года допускается осуществление государственного кадастрового учета и (или) государственной регистрации прав на садовые и</w:t>
      </w:r>
      <w:r w:rsidR="0013555A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жилые дома, созданные </w:t>
      </w:r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садовых земельных участках вне зависимости от соблюдения требований, установленных частью 2 статьи 23 Закона о</w:t>
      </w:r>
      <w:proofErr w:type="gramEnd"/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садоводстве</w:t>
      </w:r>
      <w:proofErr w:type="gramEnd"/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то </w:t>
      </w:r>
      <w:r w:rsidR="0013555A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есть</w:t>
      </w:r>
      <w:r w:rsidR="00EF5E2B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F3C8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без учета правил землепользования и застройки, применительно к которым утверждены градостроительные регламенты. При этом параметры созданного на садовом земельном участке садового, жилого дома должны соответствовать предельным параметрам соответствующих объектов недвижимости, установленных федеральным законом (пунктом 39 статьи 1 Градостроительного кодекса РФ).</w:t>
      </w:r>
    </w:p>
    <w:p w:rsidR="00004CD4" w:rsidRPr="00EF5E2B" w:rsidRDefault="00004CD4" w:rsidP="00004CD4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B35404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случае реконструкции объекта индивидуального жилищного строительства, садового </w:t>
      </w:r>
      <w:proofErr w:type="gramStart"/>
      <w:r w:rsidR="00B35404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дома</w:t>
      </w:r>
      <w:proofErr w:type="gramEnd"/>
      <w:r w:rsidR="00B35404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возможно осуществить государственный кадастровый учет изменений характеристик такого дома (без государственной регистрации прав) на основании соответствующего заявления о государственном кадастровом учете изменений и технического плана объекта недвижимости, подготовленного кадастровым инженером.</w:t>
      </w:r>
    </w:p>
    <w:p w:rsidR="00B35404" w:rsidRPr="00EF5E2B" w:rsidRDefault="00B35404" w:rsidP="00004CD4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  статье  1    Градостроительного    код</w:t>
      </w:r>
      <w:r w:rsidR="00132B16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екса       РФ</w:t>
      </w:r>
      <w:r w:rsidR="00EF5E2B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C0A55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реконструкция объектов </w:t>
      </w: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капитального строительства (за </w:t>
      </w:r>
      <w:r w:rsidR="00F76646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исключением линейных объектов) </w:t>
      </w:r>
      <w:r w:rsidR="00F76646" w:rsidRPr="00EF5E2B">
        <w:rPr>
          <w:rFonts w:ascii="Times New Roman" w:hAnsi="Times New Roman" w:cs="Times New Roman"/>
          <w:sz w:val="28"/>
          <w:szCs w:val="28"/>
        </w:rPr>
        <w:t>–</w:t>
      </w:r>
      <w:r w:rsidR="004C0A55" w:rsidRPr="00EF5E2B">
        <w:rPr>
          <w:rFonts w:ascii="Times New Roman" w:hAnsi="Times New Roman" w:cs="Times New Roman"/>
          <w:sz w:val="28"/>
          <w:szCs w:val="28"/>
        </w:rPr>
        <w:t xml:space="preserve"> это </w:t>
      </w: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</w:t>
      </w:r>
      <w:proofErr w:type="gramEnd"/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показатели таких конструкций элементы и (или) вос</w:t>
      </w:r>
      <w:r w:rsidR="00132B16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становления указанных элементов</w:t>
      </w:r>
      <w:r w:rsidR="004C0A55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35404" w:rsidRPr="00EF5E2B" w:rsidRDefault="008E1E69" w:rsidP="00415F0B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B35404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сли в результате реконструкции объекта недвижимости образован новый объект недвижимости (например</w:t>
      </w:r>
      <w:r w:rsidR="00DF5AE1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B35404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два здания были объединены в один объект недвижимости – одно здание), в том числе в связи с изменением вида объекта недвижимости (например, в результате реконструкции объекта незавершенного строительства образовано здание),</w:t>
      </w:r>
      <w:r w:rsidR="00EF5E2B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F5AE1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то</w:t>
      </w:r>
      <w:r w:rsidR="00B35404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осуществляется постановка на государственный кадастровый у</w:t>
      </w:r>
      <w:r w:rsidR="00DF5AE1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чет такого объекта недвижимости.</w:t>
      </w:r>
    </w:p>
    <w:p w:rsidR="00B35404" w:rsidRPr="00EF5E2B" w:rsidRDefault="008E1E69" w:rsidP="008E1E69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Е</w:t>
      </w:r>
      <w:r w:rsidR="00B35404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сли в результате реконструкции объекта недвижимости изменены только его характеристики, предусмотренные статьей 8 Закона о регистрации,</w:t>
      </w:r>
      <w:r w:rsidR="00EF5E2B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F5AE1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то</w:t>
      </w:r>
      <w:r w:rsidR="00B35404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отношении реконструированного объекта недвижимости осуществляется государственный кадастровый учет изменений сведений о нём, содержащихся в Е</w:t>
      </w:r>
      <w:r w:rsidR="00EA3355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дином государственном реестре недвижимости</w:t>
      </w:r>
      <w:r w:rsidR="00B35404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35404" w:rsidRPr="00EF5E2B" w:rsidRDefault="008E1E69" w:rsidP="008E1E69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="00B35404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Кроме того, в силу статей 14, 15 </w:t>
      </w:r>
      <w:r w:rsidR="009174B8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</w:t>
      </w:r>
      <w:r w:rsidR="00E62FE7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ного закона от 13 июля    2015 г. №</w:t>
      </w:r>
      <w:r w:rsidR="009174B8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218-ФЗ "О государственной ре</w:t>
      </w:r>
      <w:r w:rsidR="00F76646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гистрации недвижимости" (далее </w:t>
      </w:r>
      <w:r w:rsidR="00F76646" w:rsidRPr="00EF5E2B">
        <w:rPr>
          <w:rFonts w:ascii="Times New Roman" w:hAnsi="Times New Roman" w:cs="Times New Roman"/>
          <w:sz w:val="28"/>
          <w:szCs w:val="28"/>
        </w:rPr>
        <w:t>–</w:t>
      </w:r>
      <w:r w:rsidR="009174B8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Закон о регистрации) </w:t>
      </w:r>
      <w:r w:rsidR="00B35404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государственный кадастровый учет в связи с изменением основных характеристик объекта недвижимости осуществляется без одновременной государственной регистрации прав по заявлению собственника объекта недвижимости на основании технического плана, подготовленного кадастровым инже</w:t>
      </w:r>
      <w:r w:rsidR="00E62FE7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нером в установленном федеральны</w:t>
      </w:r>
      <w:r w:rsidR="00B35404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м законом порядке.</w:t>
      </w:r>
      <w:proofErr w:type="gramEnd"/>
    </w:p>
    <w:p w:rsidR="00B35404" w:rsidRPr="00EF5E2B" w:rsidRDefault="008E1E69" w:rsidP="008E1E69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35404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Таким образом, если посредством реконструкции </w:t>
      </w:r>
      <w:r w:rsidR="009174B8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жилого, </w:t>
      </w:r>
      <w:r w:rsidR="00B35404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садового дома изменены их характеристики, в частности, площадь, новый объект не образован, </w:t>
      </w:r>
      <w:proofErr w:type="spellStart"/>
      <w:r w:rsidR="00816D20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то</w:t>
      </w:r>
      <w:r w:rsidR="00B35404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допускается</w:t>
      </w:r>
      <w:proofErr w:type="spellEnd"/>
      <w:r w:rsidR="00B35404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осуществление государственного кадастрового </w:t>
      </w:r>
      <w:r w:rsidR="00B35404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учета изменений сведений в Е</w:t>
      </w:r>
      <w:r w:rsidR="005E6C63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дин</w:t>
      </w:r>
      <w:r w:rsidR="00EA3355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ом</w:t>
      </w:r>
      <w:r w:rsidR="005E6C63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государственн</w:t>
      </w:r>
      <w:r w:rsidR="00EA3355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ом</w:t>
      </w:r>
      <w:r w:rsidR="005E6C63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реестр</w:t>
      </w:r>
      <w:r w:rsidR="00EA3355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 </w:t>
      </w:r>
      <w:r w:rsidR="005E6C63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недвижимости</w:t>
      </w:r>
      <w:r w:rsidR="00B35404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таком жилом, садовом доме (без государственной регистрации прав).</w:t>
      </w:r>
    </w:p>
    <w:p w:rsidR="008E1E69" w:rsidRPr="00EF5E2B" w:rsidRDefault="00B35404" w:rsidP="008E1E69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Заявление о государственном кадастровом учете изменений сведений об объекте недвижимости и необходимые документы должны быть направлены в орган регистрации </w:t>
      </w:r>
      <w:proofErr w:type="spellStart"/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праворганом</w:t>
      </w:r>
      <w:proofErr w:type="spellEnd"/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государственной власти (органом местного самоуправления), уполномоченным на выдачу разрешения на строительство (далее – уполномоченный орган власти) в силу обязанностей, возложенных на уполномоченный орган власти положениями ча</w:t>
      </w:r>
      <w:r w:rsidR="008E1E69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ти 1.2 статьи 19 Закона о регистрации.</w:t>
      </w:r>
      <w:proofErr w:type="gramEnd"/>
    </w:p>
    <w:p w:rsidR="008E1E69" w:rsidRPr="00EF5E2B" w:rsidRDefault="00B35404" w:rsidP="008E1E69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</w:t>
      </w:r>
      <w:proofErr w:type="gramStart"/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proofErr w:type="gramEnd"/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если такие заявления и документы не были направлены уполномоченным органом власти, Законом о регистрации предусмотрена возможность застройщика самостоятельно представить заявление об осуществлении учетно-регистрационного действия. </w:t>
      </w:r>
    </w:p>
    <w:p w:rsidR="00B35404" w:rsidRPr="00EF5E2B" w:rsidRDefault="00B35404" w:rsidP="00415F0B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Необходимо отметить, что частью 11.1 статьи 24 Закона о регистрации определен перечень документов, использование которых является обязательным при выполнении кадастровых работ и подготовке технического плана объекта индивидуального </w:t>
      </w:r>
      <w:r w:rsidR="00D62FA4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строительства или садового </w:t>
      </w:r>
      <w:proofErr w:type="spellStart"/>
      <w:r w:rsidR="00D62FA4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дома</w:t>
      </w:r>
      <w:proofErr w:type="gramStart"/>
      <w:r w:rsidR="00D62FA4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.В</w:t>
      </w:r>
      <w:proofErr w:type="spellEnd"/>
      <w:proofErr w:type="gramEnd"/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частности</w:t>
      </w:r>
      <w:r w:rsidR="00D62FA4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такой технический план подготавливается на основании указанной в части 11 статьи 24 Закона о регистрации декларации и уведомления застройщика о планируемых строительстве или реконструкции, а также уведомления, направленного уполномоченным органом власти о соответствии указанных в уведомлении о планируемом строительстве или реконструкции параметров таких объектов недвижимости предельным параметрам разрешенного строительства, реконструкции, предусмотренными правилами землепользования и застройки и федеральными законами (при наличии такого уве</w:t>
      </w:r>
      <w:r w:rsidR="00D62FA4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домления). Указанные декларация и</w:t>
      </w: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уведомления прикладываются к техническому плану и являются его неотъемлемой частью. </w:t>
      </w:r>
    </w:p>
    <w:p w:rsidR="00B35404" w:rsidRPr="00EF660E" w:rsidRDefault="008E1E69" w:rsidP="008E1E69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35404" w:rsidRPr="00EF5E2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этом выполнение кадастровых работ и подготовка технического плана объекта недвижимости осуществляется по завершении строительства, но до получения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493A28" w:rsidRPr="00EF660E" w:rsidRDefault="00EB6717" w:rsidP="00415F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30C" w:rsidRPr="00EF660E" w:rsidRDefault="009C730C" w:rsidP="009C730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C730C" w:rsidRPr="00EF660E" w:rsidRDefault="009C730C" w:rsidP="009C730C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F66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Вероника </w:t>
      </w:r>
      <w:proofErr w:type="spellStart"/>
      <w:r w:rsidRPr="00EF66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Пацукова</w:t>
      </w:r>
      <w:proofErr w:type="spellEnd"/>
      <w:r w:rsidRPr="00EF66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</w:t>
      </w:r>
    </w:p>
    <w:p w:rsidR="009C730C" w:rsidRPr="00EF660E" w:rsidRDefault="009C730C" w:rsidP="009C730C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F66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главный специалист-эксперт </w:t>
      </w:r>
    </w:p>
    <w:p w:rsidR="009C730C" w:rsidRPr="00EF660E" w:rsidRDefault="009C730C" w:rsidP="009C730C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F66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Омского отдела</w:t>
      </w:r>
    </w:p>
    <w:p w:rsidR="009C730C" w:rsidRPr="00EF660E" w:rsidRDefault="009C730C" w:rsidP="009C730C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F66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Управления </w:t>
      </w:r>
      <w:proofErr w:type="spellStart"/>
      <w:r w:rsidRPr="00EF66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Росреестра</w:t>
      </w:r>
      <w:proofErr w:type="spellEnd"/>
    </w:p>
    <w:p w:rsidR="009C730C" w:rsidRPr="00EF660E" w:rsidRDefault="009C730C" w:rsidP="009C730C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F66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Омской области, </w:t>
      </w:r>
    </w:p>
    <w:p w:rsidR="009C730C" w:rsidRPr="00EF660E" w:rsidRDefault="009C730C" w:rsidP="009C730C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F66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государственный регистратор</w:t>
      </w:r>
      <w:r w:rsidR="00EF660E" w:rsidRPr="00EF66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sectPr w:rsidR="009C730C" w:rsidRPr="00EF660E" w:rsidSect="001A4E73">
      <w:headerReference w:type="default" r:id="rId20"/>
      <w:pgSz w:w="11906" w:h="16838" w:code="9"/>
      <w:pgMar w:top="1134" w:right="1191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17" w:rsidRDefault="00EB6717" w:rsidP="00415F0B">
      <w:pPr>
        <w:spacing w:after="0" w:line="240" w:lineRule="auto"/>
      </w:pPr>
      <w:r>
        <w:separator/>
      </w:r>
    </w:p>
  </w:endnote>
  <w:endnote w:type="continuationSeparator" w:id="0">
    <w:p w:rsidR="00EB6717" w:rsidRDefault="00EB6717" w:rsidP="0041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17" w:rsidRDefault="00EB6717" w:rsidP="00415F0B">
      <w:pPr>
        <w:spacing w:after="0" w:line="240" w:lineRule="auto"/>
      </w:pPr>
      <w:r>
        <w:separator/>
      </w:r>
    </w:p>
  </w:footnote>
  <w:footnote w:type="continuationSeparator" w:id="0">
    <w:p w:rsidR="00EB6717" w:rsidRDefault="00EB6717" w:rsidP="0041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2204"/>
    </w:sdtPr>
    <w:sdtEndPr/>
    <w:sdtContent>
      <w:p w:rsidR="001A4E73" w:rsidRDefault="001A4E73">
        <w:pPr>
          <w:pStyle w:val="a3"/>
        </w:pPr>
      </w:p>
      <w:p w:rsidR="001A4E73" w:rsidRDefault="001A4E73">
        <w:pPr>
          <w:pStyle w:val="a3"/>
        </w:pPr>
      </w:p>
      <w:p w:rsidR="001A4E73" w:rsidRDefault="00BA7967" w:rsidP="001A4E73">
        <w:pPr>
          <w:pStyle w:val="a3"/>
          <w:jc w:val="center"/>
        </w:pPr>
        <w:r>
          <w:fldChar w:fldCharType="begin"/>
        </w:r>
        <w:r w:rsidR="00AA29F1">
          <w:instrText xml:space="preserve"> PAGE   \* MERGEFORMAT </w:instrText>
        </w:r>
        <w:r>
          <w:fldChar w:fldCharType="separate"/>
        </w:r>
        <w:r w:rsidR="007B6C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A4E73" w:rsidRDefault="001A4E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B82"/>
    <w:rsid w:val="00004CD4"/>
    <w:rsid w:val="00132B16"/>
    <w:rsid w:val="0013555A"/>
    <w:rsid w:val="001740AF"/>
    <w:rsid w:val="001A4E73"/>
    <w:rsid w:val="001A5CDE"/>
    <w:rsid w:val="001A69A6"/>
    <w:rsid w:val="001D204F"/>
    <w:rsid w:val="001D6D3F"/>
    <w:rsid w:val="001E3780"/>
    <w:rsid w:val="002472E9"/>
    <w:rsid w:val="00247AAB"/>
    <w:rsid w:val="00333C35"/>
    <w:rsid w:val="00415F0B"/>
    <w:rsid w:val="00427244"/>
    <w:rsid w:val="004A317B"/>
    <w:rsid w:val="004C0A55"/>
    <w:rsid w:val="004F0899"/>
    <w:rsid w:val="005655AD"/>
    <w:rsid w:val="005C09BC"/>
    <w:rsid w:val="005C439F"/>
    <w:rsid w:val="005E6C63"/>
    <w:rsid w:val="00641550"/>
    <w:rsid w:val="007008F6"/>
    <w:rsid w:val="007B6C24"/>
    <w:rsid w:val="00816D20"/>
    <w:rsid w:val="008E1E69"/>
    <w:rsid w:val="009174B8"/>
    <w:rsid w:val="009244B3"/>
    <w:rsid w:val="00974BD4"/>
    <w:rsid w:val="00984E56"/>
    <w:rsid w:val="009C730C"/>
    <w:rsid w:val="009E2F5A"/>
    <w:rsid w:val="00A67D32"/>
    <w:rsid w:val="00A77D3D"/>
    <w:rsid w:val="00AA29F1"/>
    <w:rsid w:val="00AD036B"/>
    <w:rsid w:val="00AF3C80"/>
    <w:rsid w:val="00B35404"/>
    <w:rsid w:val="00BA7967"/>
    <w:rsid w:val="00CC16FF"/>
    <w:rsid w:val="00CD091B"/>
    <w:rsid w:val="00D4323B"/>
    <w:rsid w:val="00D53628"/>
    <w:rsid w:val="00D62FA4"/>
    <w:rsid w:val="00DC1B04"/>
    <w:rsid w:val="00DF5AE1"/>
    <w:rsid w:val="00E62FE7"/>
    <w:rsid w:val="00EA3355"/>
    <w:rsid w:val="00EB6717"/>
    <w:rsid w:val="00EF5E2B"/>
    <w:rsid w:val="00EF660E"/>
    <w:rsid w:val="00F12B82"/>
    <w:rsid w:val="00F73E33"/>
    <w:rsid w:val="00F76646"/>
    <w:rsid w:val="00F927AA"/>
    <w:rsid w:val="00FD2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F0B"/>
  </w:style>
  <w:style w:type="paragraph" w:styleId="a5">
    <w:name w:val="footer"/>
    <w:basedOn w:val="a"/>
    <w:link w:val="a6"/>
    <w:uiPriority w:val="99"/>
    <w:unhideWhenUsed/>
    <w:rsid w:val="00415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5F0B"/>
  </w:style>
  <w:style w:type="character" w:styleId="a7">
    <w:name w:val="Hyperlink"/>
    <w:basedOn w:val="a0"/>
    <w:uiPriority w:val="99"/>
    <w:unhideWhenUsed/>
    <w:rsid w:val="00004CD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00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08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153E4BF06A115CA8A0EA191EC85CA72CAB6B1754A721B023E09E298CA4AB6FB0804E4E626D0A07764E946F5465AJ" TargetMode="External"/><Relationship Id="rId13" Type="http://schemas.openxmlformats.org/officeDocument/2006/relationships/hyperlink" Target="consultantplus://offline/ref=D0E51F85A76C797337419EF4B221B732E880A6980024217239708E995070594C19CB7032BE8DC0EC0FA4233EF427DF2B32AED45392A7B8BDsEC1K" TargetMode="External"/><Relationship Id="rId18" Type="http://schemas.openxmlformats.org/officeDocument/2006/relationships/hyperlink" Target="consultantplus://offline/ref=8193ED22DCA30A48C038FDCFBC9FDF096784A59938CF87FFFC45C79025A5A0A885B6FB068E557A5DD0EC86FE476DFC8F9024C4F4A54412FF1461AA1BS2g2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E51F85A76C797337419EF4B221B732E880A6980024217239708E995070594C19CB7032BE8DC0EC00A4233EF427DF2B32AED45392A7B8BDsEC1K" TargetMode="External"/><Relationship Id="rId17" Type="http://schemas.openxmlformats.org/officeDocument/2006/relationships/hyperlink" Target="consultantplus://offline/ref=8193ED22DCA30A48C038FDCFBC9FDF096784A59938CF87FFFC45C79025A5A0A885B6FB068E557A5DD0EC86FE476DFC8F9024C4F4A54412FF1461AA1BS2g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93ED22DCA30A48C038FDCFBC9FDF096784A59938CF87FFFC45C79025A5A0A885B6FB068E557A5DD0EC86FE476DFC8F9024C4F4A54412FF1461AA1BS2g2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E51F85A76C797337419EF4B221B732E880A6980024217239708E995070594C19CB7032BE8DC0EC01A4233EF427DF2B32AED45392A7B8BDsEC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93ED22DCA30A48C038FDCFBC9FDF096784A59938CF87FFFC45C79025A5A0A885B6FB068E557A5DD0EC86FE476DFC8F9024C4F4A54412FF1461AA1BS2g2H" TargetMode="External"/><Relationship Id="rId10" Type="http://schemas.openxmlformats.org/officeDocument/2006/relationships/hyperlink" Target="consultantplus://offline/ref=2ABA8306598CB7E9D2CC9DA80A1D3F1E5C965F7C8756875EBA7AB40F142D60E7EF7999DD6933E541C311FEF0573167B37B13EB647FE92CD5ADK" TargetMode="External"/><Relationship Id="rId19" Type="http://schemas.openxmlformats.org/officeDocument/2006/relationships/hyperlink" Target="consultantplus://offline/ref=8193ED22DCA30A48C038FDCFBC9FDF096784A59938CF87FFFC45C79025A5A0A885B6FB068E557A5DD0EC86FE476DFC8F9024C4F4A54412FF1461AA1BS2g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9C50B2761506030A037E642498F42064DBC4580D57BD83BC64467DDD973F490ECE9BB3B58282972679CB88FFB7F3DF94576C1BF9AF488Ch36FJ" TargetMode="External"/><Relationship Id="rId14" Type="http://schemas.openxmlformats.org/officeDocument/2006/relationships/hyperlink" Target="consultantplus://offline/ref=8193ED22DCA30A48C038FDCFBC9FDF096784A59938CF87FFFC45C79025A5A0A885B6FB068E557A5DD0EC86FE476DFC8F9024C4F4A54412FF1461AA1BS2g2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15050-146C-4D44-B891-B02F996D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Пацукова Вероника Александровна</dc:creator>
  <cp:keywords/>
  <dc:description/>
  <cp:lastModifiedBy>user</cp:lastModifiedBy>
  <cp:revision>2</cp:revision>
  <cp:lastPrinted>2019-12-13T06:25:00Z</cp:lastPrinted>
  <dcterms:created xsi:type="dcterms:W3CDTF">2020-04-27T09:04:00Z</dcterms:created>
  <dcterms:modified xsi:type="dcterms:W3CDTF">2020-04-27T09:04:00Z</dcterms:modified>
</cp:coreProperties>
</file>