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Layout w:type="fixed"/>
        <w:tblLook w:val="01E0"/>
      </w:tblPr>
      <w:tblGrid>
        <w:gridCol w:w="4645"/>
        <w:gridCol w:w="5285"/>
      </w:tblGrid>
      <w:tr w:rsidR="004F74AA" w:rsidTr="00C25C10">
        <w:trPr>
          <w:jc w:val="center"/>
        </w:trPr>
        <w:tc>
          <w:tcPr>
            <w:tcW w:w="4648" w:type="dxa"/>
          </w:tcPr>
          <w:p w:rsidR="004F74AA" w:rsidRDefault="004F74AA" w:rsidP="00C25C10">
            <w:pPr>
              <w:pStyle w:val="2"/>
              <w:spacing w:after="0" w:line="288" w:lineRule="auto"/>
              <w:jc w:val="center"/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4AA" w:rsidRDefault="004F74AA" w:rsidP="00C25C10">
            <w:pPr>
              <w:pStyle w:val="2"/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4F74AA" w:rsidRDefault="004F74AA" w:rsidP="00C25C10">
            <w:pPr>
              <w:pStyle w:val="2"/>
              <w:spacing w:after="0" w:line="288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pacing w:val="-20"/>
                <w:szCs w:val="28"/>
              </w:rPr>
              <w:t>Омского муниципального района</w:t>
            </w:r>
          </w:p>
          <w:p w:rsidR="004F74AA" w:rsidRDefault="004F74AA" w:rsidP="00C25C10">
            <w:pPr>
              <w:pStyle w:val="2"/>
              <w:spacing w:after="0"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Омской области</w:t>
            </w:r>
          </w:p>
          <w:p w:rsidR="004F74AA" w:rsidRDefault="004F74AA" w:rsidP="00C25C10">
            <w:pPr>
              <w:pStyle w:val="2"/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644009, г. Омск, ул. Лермонтова, 171 а,</w:t>
            </w:r>
          </w:p>
          <w:p w:rsidR="004F74AA" w:rsidRDefault="004F74AA" w:rsidP="00C25C10">
            <w:pPr>
              <w:pStyle w:val="2"/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39-16-00, факс 39-16-01</w:t>
            </w:r>
          </w:p>
          <w:p w:rsidR="004F74AA" w:rsidRPr="00BA0CE4" w:rsidRDefault="004F74AA" w:rsidP="00C25C10">
            <w:pPr>
              <w:pStyle w:val="2"/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A0C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A0CE4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oms</w:t>
            </w:r>
            <w:proofErr w:type="spellEnd"/>
            <w:r w:rsidRPr="00BA0CE4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BA0CE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omskportal</w:t>
            </w:r>
            <w:proofErr w:type="spellEnd"/>
            <w:r w:rsidRPr="00BA0CE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74AA" w:rsidRPr="00BA0CE4" w:rsidRDefault="00BA0CE4" w:rsidP="00C25C10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BA0CE4">
              <w:rPr>
                <w:szCs w:val="28"/>
              </w:rPr>
              <w:t>15.10.2021</w:t>
            </w:r>
            <w:r w:rsidR="004F74AA" w:rsidRPr="00BA0CE4">
              <w:rPr>
                <w:szCs w:val="28"/>
              </w:rPr>
              <w:t xml:space="preserve"> № </w:t>
            </w:r>
            <w:r w:rsidRPr="00BA0CE4">
              <w:rPr>
                <w:szCs w:val="28"/>
              </w:rPr>
              <w:t>ИСХ-21/ОМС-10032</w:t>
            </w:r>
          </w:p>
          <w:p w:rsidR="004F74AA" w:rsidRDefault="004F74AA" w:rsidP="00C25C10">
            <w:pPr>
              <w:jc w:val="center"/>
            </w:pPr>
          </w:p>
        </w:tc>
        <w:tc>
          <w:tcPr>
            <w:tcW w:w="5288" w:type="dxa"/>
          </w:tcPr>
          <w:p w:rsidR="004F74AA" w:rsidRDefault="004F74AA" w:rsidP="00C25C10">
            <w:pPr>
              <w:rPr>
                <w:szCs w:val="28"/>
              </w:rPr>
            </w:pPr>
          </w:p>
          <w:p w:rsidR="004F74AA" w:rsidRDefault="004F74AA" w:rsidP="00C25C10">
            <w:pPr>
              <w:pStyle w:val="ConsNormal"/>
              <w:widowControl/>
              <w:ind w:left="93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AA" w:rsidRDefault="004F74AA" w:rsidP="00C25C10">
            <w:pPr>
              <w:pStyle w:val="ConsNormal"/>
              <w:widowControl/>
              <w:ind w:left="93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AA" w:rsidRDefault="004F74AA" w:rsidP="00C25C10">
            <w:pPr>
              <w:ind w:left="304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Главам сельских (городского) поселений Омского муниципального района Омской области</w:t>
            </w:r>
            <w:proofErr w:type="gramEnd"/>
          </w:p>
          <w:p w:rsidR="004F74AA" w:rsidRDefault="004F74AA" w:rsidP="00C25C10">
            <w:pPr>
              <w:ind w:left="304"/>
              <w:rPr>
                <w:szCs w:val="28"/>
              </w:rPr>
            </w:pPr>
          </w:p>
          <w:p w:rsidR="004F74AA" w:rsidRDefault="004F74AA" w:rsidP="00C25C10">
            <w:pPr>
              <w:rPr>
                <w:szCs w:val="28"/>
              </w:rPr>
            </w:pPr>
          </w:p>
          <w:p w:rsidR="004F74AA" w:rsidRDefault="004F74AA" w:rsidP="00C25C10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4F74AA" w:rsidRPr="00230DE1" w:rsidRDefault="004F74AA" w:rsidP="004F74AA">
      <w:pPr>
        <w:jc w:val="center"/>
        <w:rPr>
          <w:szCs w:val="28"/>
        </w:rPr>
      </w:pPr>
      <w:r>
        <w:t>Уважаемые коллеги!</w:t>
      </w:r>
    </w:p>
    <w:p w:rsidR="004F74AA" w:rsidRPr="00230DE1" w:rsidRDefault="004F74AA" w:rsidP="004F74AA">
      <w:pPr>
        <w:ind w:firstLine="709"/>
        <w:jc w:val="both"/>
        <w:rPr>
          <w:szCs w:val="28"/>
        </w:rPr>
      </w:pP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Информируем Вас о запуске на территории Омской области с сентября 2021 года льготной ипотечной программы Правительства Омской области и акционерного общества "ДОМ</w:t>
      </w:r>
      <w:proofErr w:type="gramStart"/>
      <w:r w:rsidRPr="008251C8">
        <w:rPr>
          <w:szCs w:val="28"/>
        </w:rPr>
        <w:t>.Р</w:t>
      </w:r>
      <w:proofErr w:type="gramEnd"/>
      <w:r w:rsidRPr="008251C8">
        <w:rPr>
          <w:szCs w:val="28"/>
        </w:rPr>
        <w:t>Ф" в целях строительства индивидуальных жилых домов.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 xml:space="preserve">Льготные ипотечные кредиты на строительство индивидуального жилого дома предоставляются отдельным категориям граждан: 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1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с</w:t>
      </w:r>
      <w:r w:rsidRPr="008251C8">
        <w:rPr>
          <w:szCs w:val="28"/>
        </w:rPr>
        <w:t>емьям</w:t>
      </w:r>
      <w:r>
        <w:rPr>
          <w:szCs w:val="28"/>
        </w:rPr>
        <w:t xml:space="preserve"> с детьми, не достигшими 18 лет;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2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м</w:t>
      </w:r>
      <w:r w:rsidRPr="008251C8">
        <w:rPr>
          <w:szCs w:val="28"/>
        </w:rPr>
        <w:t>олодым семьям, возраст одного из супруго</w:t>
      </w:r>
      <w:r>
        <w:rPr>
          <w:szCs w:val="28"/>
        </w:rPr>
        <w:t>в в которых не превышает 35 лет;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3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в</w:t>
      </w:r>
      <w:r w:rsidRPr="008251C8">
        <w:rPr>
          <w:szCs w:val="28"/>
        </w:rPr>
        <w:t>етеран</w:t>
      </w:r>
      <w:r>
        <w:rPr>
          <w:szCs w:val="28"/>
        </w:rPr>
        <w:t>ам и участникам боевых действий;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4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инвалидам;</w:t>
      </w:r>
      <w:r w:rsidRPr="008251C8">
        <w:rPr>
          <w:szCs w:val="28"/>
        </w:rPr>
        <w:t xml:space="preserve"> 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5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с</w:t>
      </w:r>
      <w:r w:rsidRPr="008251C8">
        <w:rPr>
          <w:szCs w:val="28"/>
        </w:rPr>
        <w:t>емьям с детьми-инвалидами</w:t>
      </w:r>
      <w:r>
        <w:rPr>
          <w:szCs w:val="28"/>
        </w:rPr>
        <w:t>;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6) аспирантам;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>7</w:t>
      </w:r>
      <w:r>
        <w:rPr>
          <w:szCs w:val="28"/>
        </w:rPr>
        <w:t>)</w:t>
      </w:r>
      <w:r w:rsidRPr="008251C8">
        <w:rPr>
          <w:szCs w:val="28"/>
        </w:rPr>
        <w:t xml:space="preserve"> </w:t>
      </w:r>
      <w:r>
        <w:rPr>
          <w:szCs w:val="28"/>
        </w:rPr>
        <w:t>р</w:t>
      </w:r>
      <w:r w:rsidRPr="008251C8">
        <w:rPr>
          <w:szCs w:val="28"/>
        </w:rPr>
        <w:t>аботникам организаций бюджетной сферы на территории Омской области (финансируемых за счет средств федерального, областного и местных бюджетов).</w:t>
      </w:r>
    </w:p>
    <w:p w:rsidR="004F74AA" w:rsidRPr="008251C8" w:rsidRDefault="004F74AA" w:rsidP="004F74AA">
      <w:pPr>
        <w:widowControl w:val="0"/>
        <w:ind w:firstLine="709"/>
        <w:jc w:val="both"/>
        <w:rPr>
          <w:rFonts w:eastAsia="Calibri"/>
          <w:color w:val="000000"/>
          <w:szCs w:val="28"/>
        </w:rPr>
      </w:pPr>
      <w:r w:rsidRPr="008251C8">
        <w:rPr>
          <w:szCs w:val="28"/>
        </w:rPr>
        <w:t xml:space="preserve">Процентная ставка по льготным ипотечным кредитам составляет </w:t>
      </w:r>
      <w:r>
        <w:rPr>
          <w:szCs w:val="28"/>
        </w:rPr>
        <w:br/>
      </w:r>
      <w:r w:rsidRPr="008251C8">
        <w:rPr>
          <w:szCs w:val="28"/>
        </w:rPr>
        <w:t>от 6,2 % до 9,0 % годовых</w:t>
      </w:r>
      <w:r w:rsidRPr="008251C8">
        <w:rPr>
          <w:rFonts w:eastAsia="Calibri"/>
          <w:color w:val="000000"/>
          <w:szCs w:val="28"/>
        </w:rPr>
        <w:t xml:space="preserve"> в зависимости от подтверждения доходов заемщиков справкой из Пенсионного фонда Российской Федерации </w:t>
      </w:r>
      <w:r>
        <w:rPr>
          <w:rFonts w:eastAsia="Calibri"/>
          <w:color w:val="000000"/>
          <w:szCs w:val="28"/>
        </w:rPr>
        <w:br/>
      </w:r>
      <w:r w:rsidRPr="008251C8">
        <w:rPr>
          <w:rFonts w:eastAsia="Calibri"/>
          <w:color w:val="000000"/>
          <w:szCs w:val="28"/>
        </w:rPr>
        <w:t xml:space="preserve">и страхования жизни заемщиков. Строительство индивидуального жилого дома возможно как с привлечением подрядной организации, так </w:t>
      </w:r>
      <w:r>
        <w:rPr>
          <w:rFonts w:eastAsia="Calibri"/>
          <w:color w:val="000000"/>
          <w:szCs w:val="28"/>
        </w:rPr>
        <w:br/>
      </w:r>
      <w:r w:rsidRPr="008251C8">
        <w:rPr>
          <w:rFonts w:eastAsia="Calibri"/>
          <w:color w:val="000000"/>
          <w:szCs w:val="28"/>
        </w:rPr>
        <w:t>и хозяйственным способом (собственными силами заемщика).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rFonts w:eastAsia="Calibri"/>
          <w:color w:val="000000"/>
          <w:szCs w:val="28"/>
        </w:rPr>
        <w:t xml:space="preserve">Реализацию </w:t>
      </w:r>
      <w:r w:rsidRPr="008251C8">
        <w:rPr>
          <w:szCs w:val="28"/>
        </w:rPr>
        <w:t>льготной ипотечной программы обеспечивает</w:t>
      </w:r>
      <w:r w:rsidRPr="008251C8">
        <w:rPr>
          <w:rFonts w:eastAsia="Calibri"/>
          <w:color w:val="000000"/>
          <w:szCs w:val="28"/>
        </w:rPr>
        <w:t xml:space="preserve"> </w:t>
      </w:r>
      <w:r w:rsidRPr="008251C8">
        <w:rPr>
          <w:szCs w:val="28"/>
        </w:rPr>
        <w:t xml:space="preserve">акционерное общество "Омская региональная ипотечная корпорация", 100 % уставного </w:t>
      </w:r>
      <w:proofErr w:type="gramStart"/>
      <w:r w:rsidRPr="008251C8">
        <w:rPr>
          <w:szCs w:val="28"/>
        </w:rPr>
        <w:t>капитала</w:t>
      </w:r>
      <w:proofErr w:type="gramEnd"/>
      <w:r w:rsidRPr="008251C8">
        <w:rPr>
          <w:szCs w:val="28"/>
        </w:rPr>
        <w:t xml:space="preserve"> которого принадлежит Омской области. Подробную информацию об условиях </w:t>
      </w:r>
      <w:r>
        <w:rPr>
          <w:szCs w:val="28"/>
        </w:rPr>
        <w:t>п</w:t>
      </w:r>
      <w:r w:rsidRPr="008251C8">
        <w:rPr>
          <w:szCs w:val="28"/>
        </w:rPr>
        <w:t>рограммы и пакету документов, который необходимо представить для кредитования, граждане могут получить в офисе организации по адресу: г.</w:t>
      </w:r>
      <w:r>
        <w:rPr>
          <w:szCs w:val="28"/>
        </w:rPr>
        <w:t> </w:t>
      </w:r>
      <w:r w:rsidRPr="008251C8">
        <w:rPr>
          <w:szCs w:val="28"/>
        </w:rPr>
        <w:t xml:space="preserve">Омск, ул. Фрунзе,49, а также по телефонам: 29-02-06, 29-02-07 или в режиме онлайн-вопрос на </w:t>
      </w:r>
      <w:r>
        <w:rPr>
          <w:szCs w:val="28"/>
        </w:rPr>
        <w:t>Интернет-сайтах:</w:t>
      </w:r>
      <w:r w:rsidRPr="008251C8">
        <w:rPr>
          <w:szCs w:val="28"/>
        </w:rPr>
        <w:t xml:space="preserve"> </w:t>
      </w:r>
      <w:r w:rsidRPr="00F14B60">
        <w:rPr>
          <w:szCs w:val="28"/>
        </w:rPr>
        <w:t>www.орик</w:t>
      </w:r>
      <w:proofErr w:type="gramStart"/>
      <w:r w:rsidRPr="00F14B60">
        <w:rPr>
          <w:szCs w:val="28"/>
        </w:rPr>
        <w:t>.р</w:t>
      </w:r>
      <w:proofErr w:type="gramEnd"/>
      <w:r w:rsidRPr="00F14B60">
        <w:rPr>
          <w:szCs w:val="28"/>
        </w:rPr>
        <w:t>ф</w:t>
      </w:r>
      <w:r w:rsidRPr="008251C8">
        <w:rPr>
          <w:szCs w:val="28"/>
        </w:rPr>
        <w:t xml:space="preserve">, </w:t>
      </w:r>
      <w:r w:rsidRPr="00F14B60">
        <w:rPr>
          <w:szCs w:val="28"/>
        </w:rPr>
        <w:t>www.orikipoteka.ru</w:t>
      </w:r>
      <w:r w:rsidRPr="008251C8">
        <w:rPr>
          <w:szCs w:val="28"/>
        </w:rPr>
        <w:t>.</w:t>
      </w:r>
    </w:p>
    <w:p w:rsidR="004F74AA" w:rsidRPr="008251C8" w:rsidRDefault="004F74AA" w:rsidP="004F74AA">
      <w:pPr>
        <w:widowControl w:val="0"/>
        <w:ind w:firstLine="709"/>
        <w:jc w:val="both"/>
        <w:rPr>
          <w:szCs w:val="28"/>
        </w:rPr>
      </w:pPr>
      <w:r w:rsidRPr="008251C8">
        <w:rPr>
          <w:szCs w:val="28"/>
        </w:rPr>
        <w:t xml:space="preserve">С учетом вышеизложенного просим Вас обеспечить информирование о </w:t>
      </w:r>
      <w:r w:rsidRPr="008251C8">
        <w:rPr>
          <w:szCs w:val="28"/>
        </w:rPr>
        <w:lastRenderedPageBreak/>
        <w:t xml:space="preserve">новой льготной ипотечной программе граждан (в том числе работников государственных и муниципальных учреждений), проживающих </w:t>
      </w:r>
      <w:r>
        <w:rPr>
          <w:szCs w:val="28"/>
        </w:rPr>
        <w:br/>
      </w:r>
      <w:r w:rsidRPr="008251C8">
        <w:rPr>
          <w:szCs w:val="28"/>
        </w:rPr>
        <w:t xml:space="preserve">на территории Вашего </w:t>
      </w:r>
      <w:r>
        <w:rPr>
          <w:szCs w:val="28"/>
        </w:rPr>
        <w:t>сельского (городского) поселения.</w:t>
      </w:r>
      <w:r w:rsidRPr="008251C8">
        <w:rPr>
          <w:szCs w:val="28"/>
        </w:rPr>
        <w:t xml:space="preserve"> </w:t>
      </w:r>
    </w:p>
    <w:p w:rsidR="004F74AA" w:rsidRPr="008251C8" w:rsidRDefault="004F74AA" w:rsidP="004F74AA">
      <w:pPr>
        <w:widowControl w:val="0"/>
        <w:tabs>
          <w:tab w:val="left" w:pos="3731"/>
        </w:tabs>
        <w:ind w:firstLine="709"/>
        <w:jc w:val="both"/>
        <w:rPr>
          <w:szCs w:val="28"/>
        </w:rPr>
      </w:pPr>
    </w:p>
    <w:p w:rsidR="004F74AA" w:rsidRDefault="004F74AA" w:rsidP="004F74AA">
      <w:pPr>
        <w:widowControl w:val="0"/>
        <w:tabs>
          <w:tab w:val="left" w:pos="3731"/>
        </w:tabs>
        <w:ind w:firstLine="851"/>
        <w:jc w:val="both"/>
        <w:rPr>
          <w:szCs w:val="28"/>
        </w:rPr>
      </w:pPr>
      <w:r w:rsidRPr="008251C8">
        <w:rPr>
          <w:szCs w:val="28"/>
        </w:rPr>
        <w:t xml:space="preserve">Приложение: </w:t>
      </w:r>
      <w:r w:rsidRPr="008F0B5C">
        <w:rPr>
          <w:szCs w:val="28"/>
        </w:rPr>
        <w:t>на 2 л. в 1 экз.</w:t>
      </w:r>
      <w:bookmarkStart w:id="0" w:name="_GoBack"/>
      <w:bookmarkEnd w:id="0"/>
    </w:p>
    <w:p w:rsidR="004F74AA" w:rsidRDefault="004F74AA" w:rsidP="004F74AA">
      <w:pPr>
        <w:widowControl w:val="0"/>
        <w:tabs>
          <w:tab w:val="left" w:pos="3731"/>
        </w:tabs>
        <w:ind w:left="1701"/>
        <w:jc w:val="both"/>
        <w:rPr>
          <w:szCs w:val="28"/>
        </w:rPr>
      </w:pPr>
    </w:p>
    <w:p w:rsidR="004F74AA" w:rsidRDefault="004F74AA" w:rsidP="004F7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74AA" w:rsidRDefault="004F74AA" w:rsidP="004F7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74AA" w:rsidRDefault="004F74AA" w:rsidP="004F74AA">
      <w:pPr>
        <w:jc w:val="both"/>
      </w:pPr>
      <w:r>
        <w:t xml:space="preserve">Руководитель Аппарата      </w:t>
      </w:r>
    </w:p>
    <w:p w:rsidR="004F74AA" w:rsidRDefault="004F74AA" w:rsidP="004F74AA">
      <w:pPr>
        <w:jc w:val="both"/>
      </w:pPr>
      <w:r>
        <w:t xml:space="preserve">Главы муниципального района                                                 О.В. </w:t>
      </w:r>
      <w:proofErr w:type="spellStart"/>
      <w:r>
        <w:t>Коломыцына</w:t>
      </w:r>
      <w:proofErr w:type="spellEnd"/>
    </w:p>
    <w:p w:rsidR="00BA0CE4" w:rsidRDefault="00BA0CE4" w:rsidP="00BA0CE4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2865"/>
        <w:gridCol w:w="8214"/>
      </w:tblGrid>
      <w:tr w:rsidR="00BA0CE4">
        <w:tc>
          <w:tcPr>
            <w:tcW w:w="2865" w:type="dxa"/>
            <w:tcBorders>
              <w:top w:val="single" w:sz="4" w:space="0" w:color="81C097"/>
              <w:bottom w:val="single" w:sz="4" w:space="0" w:color="81C097"/>
            </w:tcBorders>
          </w:tcPr>
          <w:p w:rsidR="00BA0CE4" w:rsidRDefault="00BA0CE4">
            <w:pPr>
              <w:keepNext/>
              <w:keepLines/>
              <w:tabs>
                <w:tab w:val="left" w:pos="5504"/>
              </w:tabs>
              <w:autoSpaceDE w:val="0"/>
              <w:autoSpaceDN w:val="0"/>
              <w:adjustRightInd w:val="0"/>
              <w:spacing w:before="120"/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  <w:t>Подписано  ЭП</w:t>
            </w:r>
          </w:p>
        </w:tc>
        <w:tc>
          <w:tcPr>
            <w:tcW w:w="8214" w:type="dxa"/>
            <w:tcBorders>
              <w:top w:val="single" w:sz="4" w:space="0" w:color="81C097"/>
              <w:bottom w:val="single" w:sz="4" w:space="0" w:color="81C097"/>
            </w:tcBorders>
          </w:tcPr>
          <w:p w:rsidR="00BA0CE4" w:rsidRDefault="00BA0CE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  <w:t>Коломыцына</w:t>
            </w:r>
            <w:proofErr w:type="spellEnd"/>
            <w:r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  <w:t xml:space="preserve"> О. В., номер сертификата 4AFD380099AC598A4F4982443DF153B7</w:t>
            </w:r>
          </w:p>
        </w:tc>
      </w:tr>
    </w:tbl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Default="004F74AA"/>
    <w:p w:rsidR="004F74AA" w:rsidRPr="004F74AA" w:rsidRDefault="004F74AA">
      <w:pPr>
        <w:rPr>
          <w:sz w:val="20"/>
        </w:rPr>
      </w:pPr>
      <w:proofErr w:type="spellStart"/>
      <w:r w:rsidRPr="004F74AA">
        <w:rPr>
          <w:sz w:val="20"/>
        </w:rPr>
        <w:t>Галеева</w:t>
      </w:r>
      <w:proofErr w:type="spellEnd"/>
      <w:r w:rsidRPr="004F74AA">
        <w:rPr>
          <w:sz w:val="20"/>
        </w:rPr>
        <w:t xml:space="preserve"> 39-16-18</w:t>
      </w:r>
    </w:p>
    <w:sectPr w:rsidR="004F74AA" w:rsidRPr="004F74AA" w:rsidSect="003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AA"/>
    <w:rsid w:val="00391B1D"/>
    <w:rsid w:val="004F74AA"/>
    <w:rsid w:val="008A5A79"/>
    <w:rsid w:val="00906D14"/>
    <w:rsid w:val="00BA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7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7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74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F7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F74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7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7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74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F7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F74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213-1</dc:creator>
  <cp:lastModifiedBy>Omr-PC</cp:lastModifiedBy>
  <cp:revision>2</cp:revision>
  <dcterms:created xsi:type="dcterms:W3CDTF">2021-10-13T03:21:00Z</dcterms:created>
  <dcterms:modified xsi:type="dcterms:W3CDTF">2021-10-15T09:23:00Z</dcterms:modified>
</cp:coreProperties>
</file>