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CE4" w:rsidRPr="004A4CE4" w:rsidRDefault="001A2B5B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Омский Росреестр о</w:t>
      </w:r>
      <w:r w:rsidR="00B70E7A" w:rsidRPr="004A4CE4">
        <w:rPr>
          <w:rFonts w:ascii="Times New Roman" w:hAnsi="Times New Roman" w:cs="Times New Roman"/>
          <w:b/>
          <w:bCs/>
          <w:sz w:val="28"/>
          <w:szCs w:val="28"/>
        </w:rPr>
        <w:t xml:space="preserve"> некоторых результатах верификации данных,</w:t>
      </w:r>
    </w:p>
    <w:p w:rsidR="004A4CE4" w:rsidRPr="004A4CE4" w:rsidRDefault="00B70E7A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E4">
        <w:rPr>
          <w:rFonts w:ascii="Times New Roman" w:hAnsi="Times New Roman" w:cs="Times New Roman"/>
          <w:b/>
          <w:bCs/>
          <w:sz w:val="28"/>
          <w:szCs w:val="28"/>
        </w:rPr>
        <w:t xml:space="preserve">полученных в процессе интеграции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ГКН</w:t>
      </w:r>
      <w:r w:rsidRPr="004A4CE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bCs/>
          <w:sz w:val="28"/>
          <w:szCs w:val="28"/>
        </w:rPr>
        <w:t>ЕГРП</w:t>
      </w:r>
      <w:r w:rsidRPr="004A4CE4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:rsidR="004A4CE4" w:rsidRDefault="00B70E7A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4CE4">
        <w:rPr>
          <w:rFonts w:ascii="Times New Roman" w:hAnsi="Times New Roman" w:cs="Times New Roman"/>
          <w:b/>
          <w:bCs/>
          <w:sz w:val="28"/>
          <w:szCs w:val="28"/>
        </w:rPr>
        <w:t>и их использовании для целей налогообложения</w:t>
      </w:r>
    </w:p>
    <w:p w:rsidR="004B2861" w:rsidRDefault="004B2861" w:rsidP="00B70E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822F9" w:rsidRDefault="009822F9" w:rsidP="0095242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</w:p>
    <w:p w:rsidR="009822F9" w:rsidRPr="00B404A4" w:rsidRDefault="009822F9" w:rsidP="00E90C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В 2018 году на территории Омской области была реализована задача по осуществлению процедуры слияния в единую базу данных двух самостоятельных учетных систем.</w:t>
      </w:r>
      <w:r w:rsidR="00D0081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Таким образом, в Единый государственный реестр недвижимости (ЕГРН) вошли ранее действовавшие </w:t>
      </w:r>
      <w:r w:rsidRPr="00B404A4">
        <w:rPr>
          <w:rFonts w:ascii="Times New Roman" w:eastAsia="Calibri" w:hAnsi="Times New Roman" w:cs="Times New Roman"/>
          <w:sz w:val="28"/>
          <w:szCs w:val="28"/>
        </w:rPr>
        <w:t xml:space="preserve">государственный кадастр недвижимости (ГКН) и единый государственный реестр прав на недвижимое имущество и сделок с ним (ЕГРП), включавшие в себя описывающие характеристики объектов,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сведения о зарегистрированных правах на объекты недвижимости, сделках с ними и лицах, являющихся их правообладателями</w:t>
      </w:r>
      <w:r w:rsidR="00E90C39" w:rsidRPr="00B404A4">
        <w:rPr>
          <w:rFonts w:ascii="Times New Roman" w:eastAsia="TimesNewRomanPSMT" w:hAnsi="Times New Roman" w:cs="Times New Roman"/>
          <w:sz w:val="28"/>
          <w:szCs w:val="28"/>
        </w:rPr>
        <w:t>. Тем не менее,</w:t>
      </w:r>
      <w:r w:rsidR="00D0081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ещё остается</w:t>
      </w:r>
      <w:r w:rsidR="00847FDB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необходимость проведения работ по выявлению и актуализации противоречащих данных</w:t>
      </w:r>
      <w:r w:rsidR="00E90C39" w:rsidRPr="00B404A4">
        <w:rPr>
          <w:rFonts w:ascii="Times New Roman" w:eastAsia="TimesNewRomanPSMT" w:hAnsi="Times New Roman" w:cs="Times New Roman"/>
          <w:sz w:val="28"/>
          <w:szCs w:val="28"/>
        </w:rPr>
        <w:t>, содержащихся</w:t>
      </w:r>
      <w:r w:rsidR="00D0081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в ЕГРН</w:t>
      </w:r>
      <w:r w:rsidR="00E90C39" w:rsidRPr="00B404A4">
        <w:rPr>
          <w:rFonts w:ascii="Times New Roman" w:eastAsia="TimesNewRomanPSMT" w:hAnsi="Times New Roman" w:cs="Times New Roman"/>
          <w:sz w:val="28"/>
          <w:szCs w:val="28"/>
        </w:rPr>
        <w:t>,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на постоянной основе.</w:t>
      </w:r>
    </w:p>
    <w:p w:rsidR="004B2861" w:rsidRPr="00B404A4" w:rsidRDefault="004B2861" w:rsidP="00FF3C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>У</w:t>
      </w:r>
      <w:r w:rsidR="00FF3C15" w:rsidRPr="00B404A4">
        <w:rPr>
          <w:rFonts w:ascii="Times New Roman" w:hAnsi="Times New Roman" w:cs="Times New Roman"/>
          <w:sz w:val="28"/>
          <w:szCs w:val="28"/>
        </w:rPr>
        <w:t>правлением</w:t>
      </w:r>
      <w:r w:rsidRPr="00B404A4">
        <w:rPr>
          <w:rFonts w:ascii="Times New Roman" w:hAnsi="Times New Roman" w:cs="Times New Roman"/>
          <w:sz w:val="28"/>
          <w:szCs w:val="28"/>
        </w:rPr>
        <w:t xml:space="preserve"> Росреестра по Омской области (далее </w:t>
      </w:r>
      <w:r w:rsidR="00FF3C15" w:rsidRPr="00B404A4">
        <w:rPr>
          <w:rFonts w:ascii="Times New Roman" w:hAnsi="Times New Roman" w:cs="Times New Roman"/>
          <w:sz w:val="28"/>
          <w:szCs w:val="28"/>
        </w:rPr>
        <w:t>– Управление) и</w:t>
      </w:r>
      <w:r w:rsidRPr="00B404A4">
        <w:rPr>
          <w:rFonts w:ascii="Times New Roman" w:hAnsi="Times New Roman" w:cs="Times New Roman"/>
          <w:sz w:val="28"/>
          <w:szCs w:val="28"/>
        </w:rPr>
        <w:t xml:space="preserve"> филиалом ФГБУ «ФКП Росреестра» по Омской была (далее </w:t>
      </w:r>
      <w:r w:rsidR="00FF3C15" w:rsidRPr="00B404A4">
        <w:rPr>
          <w:rFonts w:ascii="Times New Roman" w:hAnsi="Times New Roman" w:cs="Times New Roman"/>
          <w:sz w:val="28"/>
          <w:szCs w:val="28"/>
        </w:rPr>
        <w:t>–</w:t>
      </w:r>
      <w:r w:rsidRPr="00B404A4">
        <w:rPr>
          <w:rFonts w:ascii="Times New Roman" w:hAnsi="Times New Roman" w:cs="Times New Roman"/>
          <w:sz w:val="28"/>
          <w:szCs w:val="28"/>
        </w:rPr>
        <w:t xml:space="preserve"> Филиал) </w:t>
      </w:r>
      <w:r w:rsidR="00B70E7A" w:rsidRPr="00B404A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B404A4">
        <w:rPr>
          <w:rFonts w:ascii="Times New Roman" w:hAnsi="Times New Roman" w:cs="Times New Roman"/>
          <w:sz w:val="28"/>
          <w:szCs w:val="28"/>
        </w:rPr>
        <w:t>проведена работа по верификации и гармонизации данных ЕГРП и ГКН, обеспечивающая качество, в том числе целостность, соответствие и сопоставимость данных об объектах недвижимости.</w:t>
      </w:r>
    </w:p>
    <w:p w:rsidR="004B2861" w:rsidRPr="00B404A4" w:rsidRDefault="0097737A" w:rsidP="004B28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</w:t>
      </w:r>
      <w:r w:rsidR="00B70E7A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0E7A" w:rsidRPr="00B404A4">
        <w:rPr>
          <w:rFonts w:ascii="Times New Roman" w:hAnsi="Times New Roman" w:cs="Times New Roman"/>
          <w:sz w:val="28"/>
          <w:szCs w:val="28"/>
        </w:rPr>
        <w:t>работа в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обеспечения качества сведений информационного ресурса </w:t>
      </w:r>
      <w:r w:rsidR="00B70E7A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продолжается</w:t>
      </w:r>
      <w:r w:rsidR="00171994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постоянной основе</w:t>
      </w:r>
      <w:r w:rsidR="00B70E7A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совместно с Филиалом разработан комплексный план мероприятий, направленных на повышение качества сведений об объектах недвижимого имущества, правообладателях, о зарегистрированных правах, ограничениях (обременениях) прав, содержащихся в ЕГРН (далее – План).</w:t>
      </w:r>
    </w:p>
    <w:p w:rsidR="002137FF" w:rsidRPr="00B404A4" w:rsidRDefault="004B2861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Планом предусмотрены следующие мероприятия, направленные на повышение качества данных ЕГРН:</w:t>
      </w:r>
    </w:p>
    <w:p w:rsidR="002137FF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контроля и мониторинга качества данных ЕГРН;</w:t>
      </w:r>
    </w:p>
    <w:p w:rsidR="002137FF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межведомственного информационного взаимодействия с органами государственной власти и органами местного самоуправления по наполнению ЕГРН актуальными сведениями об объектах недвижимого имущества</w:t>
      </w:r>
      <w:r w:rsidR="00C94576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осуществляемого в порядке статьи 32 Федерального закона от 13.07.2015г. №218-ФЗ «О государственной регистрации недвижимости»;</w:t>
      </w:r>
    </w:p>
    <w:p w:rsidR="002137FF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нформационный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Управлением ФНС России по Омской области по передаче в налоговый орган актуальных и качественных сведений ЕГРН по объектам недвижимости и правообладателям;</w:t>
      </w:r>
    </w:p>
    <w:p w:rsidR="004B2861" w:rsidRPr="00B404A4" w:rsidRDefault="002137FF" w:rsidP="002137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уточнение</w:t>
      </w:r>
      <w:r w:rsidR="004B2861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характеристик объектов недвижимости.</w:t>
      </w:r>
    </w:p>
    <w:p w:rsidR="005F33FA" w:rsidRPr="00B404A4" w:rsidRDefault="005F33FA" w:rsidP="00B70E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Так</w:t>
      </w:r>
      <w:r w:rsidR="002137FF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например, Управлением совместно с Филиалом за текущий год были проверены и откорректированы сведения в отношении 159264 объектов недвижимости. Работы проводились по ак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туализации сведений о площади з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и помещений (57907), об этаже, на котором расположено помещение (43169), о назн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ачении помещений, сооружений и объектов </w:t>
      </w:r>
      <w:r w:rsidR="00EA67A8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незавершенного строительства</w:t>
      </w: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(33929), о виде разрешенного использования земельных участков (14985) и др.</w:t>
      </w:r>
      <w:r w:rsidR="002137FF"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861" w:rsidRPr="00B404A4" w:rsidRDefault="004B2861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В рамках проводимой в Российской Федерации политики налогообложения в отношении объектов недвижимости в 2010 г. было подписано соглашение, которое включает в себя совместную работу, в том числе по информационному обмену между Федеральной службой государственной регистрации, кадастра и картографии и Федеральной налоговой службой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Данным соглашением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предлагается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осуществлять взаимодействие по следующим основным направлениям: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согласование правовой позиции в обоснование проектов законодательных и других правовых актов, а также нормативных документов по организации и дальнейшему координированию совместной работы;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выработка и внедрение предложений по улучшению порядка, обеспечивающего соблюдение закона при выполнении учета недвижимости и государственной регистрации прав на недв</w:t>
      </w:r>
      <w:r w:rsidR="000E228D" w:rsidRPr="00B404A4">
        <w:rPr>
          <w:rFonts w:ascii="Times New Roman" w:eastAsia="TimesNewRomanPSMT" w:hAnsi="Times New Roman" w:cs="Times New Roman"/>
          <w:sz w:val="28"/>
          <w:szCs w:val="28"/>
        </w:rPr>
        <w:t>ижимое имущество и сделок с ним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при осуществлении учета недвижимости и в области налогообложения имущественными налогами;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согласование технической документации и справочной информации с целью приведения к единообразию процесса сопоставления объектов недвижимости и их правообладателей;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выработка совместных инструкций и иных документов для последующей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реализации требований к созданию и развитию системы взаимного сотрудничества органов Росреестра и Федеральной налоговой службы;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– создание с помощью инновационных технологий новых информационных ресурсов.</w:t>
      </w:r>
    </w:p>
    <w:p w:rsidR="00B70E7A" w:rsidRPr="00B404A4" w:rsidRDefault="00915C03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п. 4 ст. 85 Налогового кодекса Российской Федерации и с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огласно указанному соглашению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сведения о зарегистрированных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>правах на объекты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недвижимости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, сделках с ними и лицах, являющихся их правообладателями, передаются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Управлением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по форме, утвержденной Федеральной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B70E7A" w:rsidRPr="00B404A4">
        <w:rPr>
          <w:rFonts w:ascii="Times New Roman" w:eastAsia="TimesNewRomanPSMT" w:hAnsi="Times New Roman" w:cs="Times New Roman"/>
          <w:sz w:val="28"/>
          <w:szCs w:val="28"/>
        </w:rPr>
        <w:t>налоговой службой России (ФНС</w:t>
      </w:r>
      <w:r w:rsidR="00CF0952" w:rsidRPr="00B404A4">
        <w:rPr>
          <w:rFonts w:ascii="Times New Roman" w:eastAsia="TimesNewRomanPSMT" w:hAnsi="Times New Roman" w:cs="Times New Roman"/>
          <w:sz w:val="28"/>
          <w:szCs w:val="28"/>
        </w:rPr>
        <w:t>).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В целях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реализации cоглашения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был издан совместный приказ Росреестра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и Федеральной налоговой службы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Российской Федерации, который и закрепил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порядок (далее – Порядок) обмена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данными в электронном виде о зарегистрированных правах на недвижимое имущество и сделках с ним, а также о правообладателях и об объектах недвижимого имущества</w:t>
      </w:r>
      <w:r w:rsidR="00CF0952" w:rsidRPr="00B404A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Помимо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необходимости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передачи сведений об объектах недвижимости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в с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>оответствующие налоговые органы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данным приказом предусмотрены общие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требования к организации обмена сведениями и к программно-техническим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средствам, срокам передачи сведений, а также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составу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передаваемых</w:t>
      </w:r>
      <w:r w:rsidR="009718BD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сведений.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lastRenderedPageBreak/>
        <w:t>В соответствии с требованиями</w:t>
      </w:r>
      <w:r w:rsidR="00F32589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Порядка сведения, которые подлежат передаче, должны удовлетворять требованиям форматно-логического</w:t>
      </w:r>
      <w:r w:rsidR="00F32589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контроля (ФЛК).</w:t>
      </w:r>
    </w:p>
    <w:p w:rsidR="00B70E7A" w:rsidRPr="00B404A4" w:rsidRDefault="00B70E7A" w:rsidP="00B70E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Управлени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>е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ФНС России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по Омской области</w:t>
      </w:r>
      <w:r w:rsidR="00F32589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осуществляе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 ФЛК сведений и п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>о взаимообратной связи направляе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 протокол обработки.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Принятыми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считаются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только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те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сведения, которые прошли ФЛК согласно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протоколу обработки.</w:t>
      </w:r>
    </w:p>
    <w:p w:rsidR="00CF0952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eastAsia="TimesNewRomanPSMT" w:hAnsi="Times New Roman" w:cs="Times New Roman"/>
          <w:sz w:val="28"/>
          <w:szCs w:val="28"/>
        </w:rPr>
        <w:t>Не</w:t>
      </w:r>
      <w:r w:rsidR="00901B3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прошедшие ФЛК сведения проходят процедуру исправления ошибок,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после которой в течение 10 рабочих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дней</w:t>
      </w:r>
      <w:r w:rsidR="000C21BA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со дня поступления указанного протокола обработки передаются повторно Управлени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>ем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в Управле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 xml:space="preserve">ние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ФНС России</w:t>
      </w:r>
      <w:r w:rsidR="00915C03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по Омской области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B70E7A" w:rsidRPr="00B404A4" w:rsidRDefault="00B70E7A" w:rsidP="00CF095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>В случае возникновения спорных вопросов по сведениям в представленной информации, а также при возникновении необходимости уточнения представленных сведений или запроса дополнительных сведений налоговы</w:t>
      </w:r>
      <w:r w:rsidR="00915C03" w:rsidRPr="00B404A4">
        <w:rPr>
          <w:rFonts w:ascii="Times New Roman" w:hAnsi="Times New Roman" w:cs="Times New Roman"/>
          <w:sz w:val="28"/>
          <w:szCs w:val="28"/>
        </w:rPr>
        <w:t>й</w:t>
      </w:r>
      <w:r w:rsidRPr="00B404A4">
        <w:rPr>
          <w:rFonts w:ascii="Times New Roman" w:hAnsi="Times New Roman" w:cs="Times New Roman"/>
          <w:sz w:val="28"/>
          <w:szCs w:val="28"/>
        </w:rPr>
        <w:t xml:space="preserve"> орган мо</w:t>
      </w:r>
      <w:r w:rsidR="00915C03" w:rsidRPr="00B404A4">
        <w:rPr>
          <w:rFonts w:ascii="Times New Roman" w:hAnsi="Times New Roman" w:cs="Times New Roman"/>
          <w:sz w:val="28"/>
          <w:szCs w:val="28"/>
        </w:rPr>
        <w:t>жет</w:t>
      </w:r>
      <w:r w:rsidRPr="00B404A4">
        <w:rPr>
          <w:rFonts w:ascii="Times New Roman" w:hAnsi="Times New Roman" w:cs="Times New Roman"/>
          <w:sz w:val="28"/>
          <w:szCs w:val="28"/>
        </w:rPr>
        <w:t xml:space="preserve"> направить в </w:t>
      </w:r>
      <w:r w:rsidR="00915C03" w:rsidRPr="00B404A4">
        <w:rPr>
          <w:rFonts w:ascii="Times New Roman" w:hAnsi="Times New Roman" w:cs="Times New Roman"/>
          <w:sz w:val="28"/>
          <w:szCs w:val="28"/>
        </w:rPr>
        <w:t>Управление</w:t>
      </w:r>
      <w:r w:rsidRPr="00B404A4">
        <w:rPr>
          <w:rFonts w:ascii="Times New Roman" w:hAnsi="Times New Roman" w:cs="Times New Roman"/>
          <w:sz w:val="28"/>
          <w:szCs w:val="28"/>
        </w:rPr>
        <w:t xml:space="preserve"> запросы в соответствии со </w:t>
      </w:r>
      <w:hyperlink r:id="rId8" w:history="1">
        <w:r w:rsidRPr="00B404A4">
          <w:rPr>
            <w:rFonts w:ascii="Times New Roman" w:hAnsi="Times New Roman" w:cs="Times New Roman"/>
            <w:color w:val="0000FF"/>
            <w:sz w:val="28"/>
            <w:szCs w:val="28"/>
          </w:rPr>
          <w:t>статьей 8</w:t>
        </w:r>
      </w:hyperlink>
      <w:r w:rsidRPr="00B404A4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CF0952" w:rsidRPr="00B404A4" w:rsidRDefault="00CF0952" w:rsidP="0017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>При исчислении и последующем взыскании налогов на объекты недвижимости, применяемых в отношении физических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лиц, в частности, на территории Омской области, в результате искажения информации при выгрузке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данных из ЕГРН, а также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404A4">
        <w:rPr>
          <w:rFonts w:ascii="Times New Roman" w:hAnsi="Times New Roman" w:cs="Times New Roman"/>
          <w:sz w:val="28"/>
          <w:szCs w:val="28"/>
        </w:rPr>
        <w:t>имеющихся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устаревших данных в распоряжении налоговых органов происходит неверное исчисление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налогов. Более того, на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практике встречаются случаи, когда субъектам налогообложения приходят уведомления из налоговых органов о взыскании платежей за объекты недвижимости, которые находятся в собственности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иных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физических</w:t>
      </w:r>
      <w:r w:rsidR="000C21BA"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Pr="00B404A4">
        <w:rPr>
          <w:rFonts w:ascii="Times New Roman" w:hAnsi="Times New Roman" w:cs="Times New Roman"/>
          <w:sz w:val="28"/>
          <w:szCs w:val="28"/>
        </w:rPr>
        <w:t>лиц.</w:t>
      </w:r>
    </w:p>
    <w:p w:rsidR="00B70E7A" w:rsidRPr="00B404A4" w:rsidRDefault="007A21C7" w:rsidP="0017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 xml:space="preserve">Указанные разночтения </w:t>
      </w:r>
      <w:r w:rsidR="00CF0952" w:rsidRPr="00B404A4">
        <w:rPr>
          <w:rFonts w:ascii="Times New Roman" w:hAnsi="Times New Roman" w:cs="Times New Roman"/>
          <w:sz w:val="28"/>
          <w:szCs w:val="28"/>
        </w:rPr>
        <w:t>можно устранить путем корректировки данных</w:t>
      </w:r>
      <w:r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="00CF0952" w:rsidRPr="00B404A4">
        <w:rPr>
          <w:rFonts w:ascii="Times New Roman" w:hAnsi="Times New Roman" w:cs="Times New Roman"/>
          <w:sz w:val="28"/>
          <w:szCs w:val="28"/>
        </w:rPr>
        <w:t>в случае обращения физического лица в налоговый</w:t>
      </w:r>
      <w:r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="00CF0952" w:rsidRPr="00B404A4">
        <w:rPr>
          <w:rFonts w:ascii="Times New Roman" w:hAnsi="Times New Roman" w:cs="Times New Roman"/>
          <w:sz w:val="28"/>
          <w:szCs w:val="28"/>
        </w:rPr>
        <w:t>орган, который, в свою очередь,</w:t>
      </w:r>
      <w:r w:rsidRPr="00B404A4">
        <w:rPr>
          <w:rFonts w:ascii="Times New Roman" w:hAnsi="Times New Roman" w:cs="Times New Roman"/>
          <w:sz w:val="28"/>
          <w:szCs w:val="28"/>
        </w:rPr>
        <w:t xml:space="preserve"> </w:t>
      </w:r>
      <w:r w:rsidR="00CF0952" w:rsidRPr="00B404A4">
        <w:rPr>
          <w:rFonts w:ascii="Times New Roman" w:hAnsi="Times New Roman" w:cs="Times New Roman"/>
          <w:sz w:val="28"/>
          <w:szCs w:val="28"/>
        </w:rPr>
        <w:t xml:space="preserve">должен повторно запросить соответствующую информацию в </w:t>
      </w:r>
      <w:r w:rsidR="00915C03" w:rsidRPr="00B404A4">
        <w:rPr>
          <w:rFonts w:ascii="Times New Roman" w:hAnsi="Times New Roman" w:cs="Times New Roman"/>
          <w:sz w:val="28"/>
          <w:szCs w:val="28"/>
        </w:rPr>
        <w:t>Управлении, либо в случае обращения физического лица в Управление.</w:t>
      </w:r>
    </w:p>
    <w:p w:rsidR="005F33FA" w:rsidRPr="00B404A4" w:rsidRDefault="00F812F5" w:rsidP="001719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 xml:space="preserve"> И так, на 01.01.2020 выгрузке подлежало 661139 объектов недвижимости. Процент</w:t>
      </w:r>
      <w:r w:rsidR="007A21C7" w:rsidRPr="00B404A4">
        <w:rPr>
          <w:rFonts w:ascii="Times New Roman" w:hAnsi="Times New Roman" w:cs="Times New Roman"/>
          <w:sz w:val="28"/>
          <w:szCs w:val="28"/>
        </w:rPr>
        <w:t xml:space="preserve"> прохождения ФЛК составил 99.3</w:t>
      </w:r>
      <w:r w:rsidRPr="00B404A4">
        <w:rPr>
          <w:rFonts w:ascii="Times New Roman" w:hAnsi="Times New Roman" w:cs="Times New Roman"/>
          <w:sz w:val="28"/>
          <w:szCs w:val="28"/>
        </w:rPr>
        <w:t>.</w:t>
      </w:r>
    </w:p>
    <w:p w:rsidR="00F812F5" w:rsidRPr="00B404A4" w:rsidRDefault="005725D9" w:rsidP="007A21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B404A4">
        <w:rPr>
          <w:rFonts w:ascii="Times New Roman" w:hAnsi="Times New Roman" w:cs="Times New Roman"/>
          <w:sz w:val="28"/>
          <w:szCs w:val="28"/>
        </w:rPr>
        <w:t xml:space="preserve">За текущий год были проанализированы и актуализированы сведения о 412 объектах недвижимости и их правообладателях и повторно выгружены и переданы в </w:t>
      </w:r>
      <w:r w:rsidRPr="00B404A4">
        <w:rPr>
          <w:rFonts w:ascii="Times New Roman" w:eastAsia="TimesNewRomanPSMT" w:hAnsi="Times New Roman" w:cs="Times New Roman"/>
          <w:sz w:val="28"/>
          <w:szCs w:val="28"/>
        </w:rPr>
        <w:t>Управление ФНС России по Омской области</w:t>
      </w:r>
      <w:r w:rsidR="007A21C7" w:rsidRPr="00B404A4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Pr="00B404A4">
        <w:rPr>
          <w:rFonts w:ascii="Times New Roman" w:hAnsi="Times New Roman" w:cs="Times New Roman"/>
          <w:sz w:val="28"/>
          <w:szCs w:val="28"/>
        </w:rPr>
        <w:t xml:space="preserve"> на основании поступивших в Управление обращений.</w:t>
      </w:r>
    </w:p>
    <w:p w:rsidR="00B70E7A" w:rsidRPr="00B404A4" w:rsidRDefault="00B70E7A" w:rsidP="00A577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Елена Бондарь,</w:t>
      </w: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главный специалист-эксперт отдела </w:t>
      </w: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повышения качества данных ЕГРН</w:t>
      </w:r>
    </w:p>
    <w:p w:rsidR="00B70E7A" w:rsidRPr="00B404A4" w:rsidRDefault="00B70E7A" w:rsidP="00B70E7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Управления Росреестра </w:t>
      </w:r>
    </w:p>
    <w:p w:rsidR="004A4CE4" w:rsidRDefault="00800C98" w:rsidP="00800C9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Омской области</w:t>
      </w:r>
      <w:r w:rsidR="007A21C7" w:rsidRPr="00B404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8313CE" w:rsidRDefault="008313CE" w:rsidP="004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CE" w:rsidRDefault="008313CE" w:rsidP="004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13CE" w:rsidRDefault="008313CE" w:rsidP="004A4C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313CE" w:rsidSect="00A5777D">
      <w:headerReference w:type="default" r:id="rId9"/>
      <w:pgSz w:w="11906" w:h="16838" w:code="9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80" w:rsidRDefault="00330180" w:rsidP="00A5777D">
      <w:pPr>
        <w:spacing w:after="0" w:line="240" w:lineRule="auto"/>
      </w:pPr>
      <w:r>
        <w:separator/>
      </w:r>
    </w:p>
  </w:endnote>
  <w:endnote w:type="continuationSeparator" w:id="0">
    <w:p w:rsidR="00330180" w:rsidRDefault="00330180" w:rsidP="00A5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80" w:rsidRDefault="00330180" w:rsidP="00A5777D">
      <w:pPr>
        <w:spacing w:after="0" w:line="240" w:lineRule="auto"/>
      </w:pPr>
      <w:r>
        <w:separator/>
      </w:r>
    </w:p>
  </w:footnote>
  <w:footnote w:type="continuationSeparator" w:id="0">
    <w:p w:rsidR="00330180" w:rsidRDefault="00330180" w:rsidP="00A57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4735"/>
    </w:sdtPr>
    <w:sdtEndPr/>
    <w:sdtContent>
      <w:p w:rsidR="00A5777D" w:rsidRDefault="00330180" w:rsidP="00A5777D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14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5777D" w:rsidRDefault="00A5777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1D9E"/>
    <w:rsid w:val="000C21BA"/>
    <w:rsid w:val="000E228D"/>
    <w:rsid w:val="00121C1C"/>
    <w:rsid w:val="00171994"/>
    <w:rsid w:val="001A2B5B"/>
    <w:rsid w:val="00203126"/>
    <w:rsid w:val="002137FF"/>
    <w:rsid w:val="00255868"/>
    <w:rsid w:val="00330180"/>
    <w:rsid w:val="003852FF"/>
    <w:rsid w:val="004A4CE4"/>
    <w:rsid w:val="004B2861"/>
    <w:rsid w:val="004C1D9E"/>
    <w:rsid w:val="004D481D"/>
    <w:rsid w:val="005725D9"/>
    <w:rsid w:val="005E32A2"/>
    <w:rsid w:val="005F33FA"/>
    <w:rsid w:val="00712987"/>
    <w:rsid w:val="007200A8"/>
    <w:rsid w:val="00776949"/>
    <w:rsid w:val="007A21C7"/>
    <w:rsid w:val="007A783D"/>
    <w:rsid w:val="00800C98"/>
    <w:rsid w:val="008313CE"/>
    <w:rsid w:val="00847FDB"/>
    <w:rsid w:val="00901B37"/>
    <w:rsid w:val="00915C03"/>
    <w:rsid w:val="00952420"/>
    <w:rsid w:val="009718BD"/>
    <w:rsid w:val="0097737A"/>
    <w:rsid w:val="00981D4C"/>
    <w:rsid w:val="009822F9"/>
    <w:rsid w:val="00986608"/>
    <w:rsid w:val="00A5777D"/>
    <w:rsid w:val="00A73545"/>
    <w:rsid w:val="00A770FB"/>
    <w:rsid w:val="00B404A4"/>
    <w:rsid w:val="00B70E7A"/>
    <w:rsid w:val="00BA2948"/>
    <w:rsid w:val="00BF41AF"/>
    <w:rsid w:val="00C069B0"/>
    <w:rsid w:val="00C94576"/>
    <w:rsid w:val="00CC340E"/>
    <w:rsid w:val="00CF0952"/>
    <w:rsid w:val="00D00817"/>
    <w:rsid w:val="00D20D38"/>
    <w:rsid w:val="00DB1FCE"/>
    <w:rsid w:val="00E90C39"/>
    <w:rsid w:val="00EA67A8"/>
    <w:rsid w:val="00F27057"/>
    <w:rsid w:val="00F32589"/>
    <w:rsid w:val="00F34AAB"/>
    <w:rsid w:val="00F812F5"/>
    <w:rsid w:val="00FC144D"/>
    <w:rsid w:val="00FF3C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1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199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5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5777D"/>
  </w:style>
  <w:style w:type="paragraph" w:styleId="a7">
    <w:name w:val="footer"/>
    <w:basedOn w:val="a"/>
    <w:link w:val="a8"/>
    <w:uiPriority w:val="99"/>
    <w:semiHidden/>
    <w:unhideWhenUsed/>
    <w:rsid w:val="00A57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57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99EA8278B18DB2909E7FDC90D6CC4F7A3ACC322BB260F83B08B3CCBB4175495C1DC669F81BDF55EF0AB740C228137FD7408444E2B88A0Dc1VA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3517F-FED8-465A-ACCA-5672148A9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1089</Words>
  <Characters>6209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 Елена Игоревна</dc:creator>
  <cp:lastModifiedBy>user</cp:lastModifiedBy>
  <cp:revision>2</cp:revision>
  <cp:lastPrinted>2020-11-03T08:33:00Z</cp:lastPrinted>
  <dcterms:created xsi:type="dcterms:W3CDTF">2021-02-24T02:24:00Z</dcterms:created>
  <dcterms:modified xsi:type="dcterms:W3CDTF">2021-02-24T02:24:00Z</dcterms:modified>
</cp:coreProperties>
</file>