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pPr w:vertAnchor="page" w:horzAnchor="page" w:tblpX="8687" w:tblpY="511"/>
        <w:tblW w:w="0" w:type="auto"/>
        <w:tblLayout w:type="fixed"/>
        <w:tblCellMar>
          <w:left w:w="0" w:type="dxa"/>
          <w:right w:w="0" w:type="dxa"/>
        </w:tblCellMar>
        <w:tblLook w:val="04A0" w:firstRow="1" w:lastRow="0" w:firstColumn="1" w:lastColumn="0" w:noHBand="0" w:noVBand="1"/>
      </w:tblPr>
      <w:tblGrid>
        <w:gridCol w:w="1581"/>
      </w:tblGrid>
      <w:tr w:rsidR="001F5899" w14:paraId="0338B49E" w14:textId="77777777" w:rsidTr="001600A6">
        <w:trPr>
          <w:cantSplit/>
          <w:trHeight w:val="454"/>
        </w:trPr>
        <w:tc>
          <w:tcPr>
            <w:tcW w:w="1581" w:type="dxa"/>
            <w:noWrap/>
          </w:tcPr>
          <w:p w14:paraId="094DA828" w14:textId="77777777" w:rsidR="001F5899" w:rsidRDefault="001F5899" w:rsidP="001600A6">
            <w:pPr>
              <w:spacing w:after="0" w:line="240" w:lineRule="auto"/>
              <w:rPr>
                <w:rFonts w:ascii="EanGnivc" w:hAnsi="EanGnivc"/>
                <w:sz w:val="64"/>
                <w:szCs w:val="64"/>
                <w:lang w:val="en-US"/>
              </w:rPr>
            </w:pPr>
          </w:p>
        </w:tc>
      </w:tr>
    </w:tbl>
    <w:p w14:paraId="73111527" w14:textId="77777777" w:rsidR="002C678F" w:rsidRPr="00A5360F" w:rsidRDefault="002C678F" w:rsidP="002C678F">
      <w:pPr>
        <w:spacing w:after="0" w:line="240" w:lineRule="auto"/>
        <w:ind w:firstLine="709"/>
        <w:outlineLvl w:val="0"/>
        <w:rPr>
          <w:rFonts w:ascii="Times New Roman" w:eastAsia="Times New Roman" w:hAnsi="Times New Roman" w:cs="Times New Roman"/>
          <w:b/>
          <w:bCs/>
          <w:kern w:val="36"/>
          <w:sz w:val="24"/>
          <w:szCs w:val="24"/>
          <w:lang w:eastAsia="ru-RU"/>
        </w:rPr>
      </w:pPr>
      <w:bookmarkStart w:id="0" w:name="_Hlk99097387"/>
      <w:bookmarkStart w:id="1" w:name="_GoBack"/>
      <w:bookmarkEnd w:id="1"/>
      <w:r w:rsidRPr="00A5360F">
        <w:rPr>
          <w:rFonts w:ascii="Times New Roman" w:eastAsia="Times New Roman" w:hAnsi="Times New Roman" w:cs="Times New Roman"/>
          <w:b/>
          <w:bCs/>
          <w:kern w:val="36"/>
          <w:sz w:val="24"/>
          <w:szCs w:val="24"/>
          <w:lang w:eastAsia="ru-RU"/>
        </w:rPr>
        <w:t xml:space="preserve">Мораторий на проверки 2022 году в отношении предпринимателей </w:t>
      </w:r>
    </w:p>
    <w:bookmarkEnd w:id="0"/>
    <w:p w14:paraId="71657506" w14:textId="77777777" w:rsidR="002C678F" w:rsidRPr="00A5360F" w:rsidRDefault="002C678F" w:rsidP="002C678F">
      <w:pPr>
        <w:spacing w:after="0" w:line="240" w:lineRule="auto"/>
        <w:ind w:firstLine="709"/>
        <w:jc w:val="both"/>
        <w:rPr>
          <w:rFonts w:ascii="Times New Roman" w:eastAsia="Times New Roman" w:hAnsi="Times New Roman" w:cs="Times New Roman"/>
          <w:sz w:val="24"/>
          <w:szCs w:val="24"/>
          <w:lang w:eastAsia="ru-RU"/>
        </w:rPr>
      </w:pPr>
      <w:r w:rsidRPr="00A5360F">
        <w:rPr>
          <w:rFonts w:ascii="Times New Roman" w:eastAsia="Times New Roman" w:hAnsi="Times New Roman" w:cs="Times New Roman"/>
          <w:sz w:val="24"/>
          <w:szCs w:val="24"/>
          <w:lang w:eastAsia="ru-RU"/>
        </w:rPr>
        <w:t>Постановлением Правительства от 10.03.2022 № 336 введен мораторий на проведение ряда плановых и внеплановых контрольных (надзорных) мероприятий.</w:t>
      </w:r>
    </w:p>
    <w:p w14:paraId="5C474AC2" w14:textId="77777777" w:rsidR="002C678F" w:rsidRPr="00A5360F" w:rsidRDefault="002C678F" w:rsidP="002C678F">
      <w:pPr>
        <w:spacing w:after="0" w:line="240" w:lineRule="auto"/>
        <w:ind w:firstLine="709"/>
        <w:jc w:val="both"/>
        <w:rPr>
          <w:rFonts w:ascii="Times New Roman" w:eastAsia="Times New Roman" w:hAnsi="Times New Roman" w:cs="Times New Roman"/>
          <w:sz w:val="24"/>
          <w:szCs w:val="24"/>
          <w:lang w:eastAsia="ru-RU"/>
        </w:rPr>
      </w:pPr>
      <w:r w:rsidRPr="00A5360F">
        <w:rPr>
          <w:rFonts w:ascii="Times New Roman" w:eastAsia="Times New Roman" w:hAnsi="Times New Roman" w:cs="Times New Roman"/>
          <w:sz w:val="24"/>
          <w:szCs w:val="24"/>
          <w:lang w:eastAsia="ru-RU"/>
        </w:rPr>
        <w:t>Так, с 11.03.2022 года плановые проверочные мероприятия могут быть реализованы следующими органами контроля (надзора):</w:t>
      </w:r>
    </w:p>
    <w:p w14:paraId="360BDDC0" w14:textId="77777777" w:rsidR="002C678F" w:rsidRPr="00A5360F" w:rsidRDefault="002C678F" w:rsidP="002C678F">
      <w:pPr>
        <w:spacing w:after="0" w:line="240" w:lineRule="auto"/>
        <w:ind w:firstLine="709"/>
        <w:jc w:val="both"/>
        <w:rPr>
          <w:rFonts w:ascii="Times New Roman" w:eastAsia="Times New Roman" w:hAnsi="Times New Roman" w:cs="Times New Roman"/>
          <w:sz w:val="24"/>
          <w:szCs w:val="24"/>
          <w:lang w:eastAsia="ru-RU"/>
        </w:rPr>
      </w:pPr>
      <w:r w:rsidRPr="00A5360F">
        <w:rPr>
          <w:rFonts w:ascii="Times New Roman" w:eastAsia="Times New Roman" w:hAnsi="Times New Roman" w:cs="Times New Roman"/>
          <w:sz w:val="24"/>
          <w:szCs w:val="24"/>
          <w:lang w:eastAsia="ru-RU"/>
        </w:rPr>
        <w:t xml:space="preserve">1. Подразделениями </w:t>
      </w:r>
      <w:hyperlink r:id="rId11" w:history="1">
        <w:r w:rsidRPr="00A5360F">
          <w:rPr>
            <w:rFonts w:ascii="Times New Roman" w:eastAsia="Times New Roman" w:hAnsi="Times New Roman" w:cs="Times New Roman"/>
            <w:sz w:val="24"/>
            <w:szCs w:val="24"/>
            <w:lang w:eastAsia="ru-RU"/>
          </w:rPr>
          <w:t>МЧС России</w:t>
        </w:r>
      </w:hyperlink>
      <w:r w:rsidRPr="00A5360F">
        <w:rPr>
          <w:rFonts w:ascii="Times New Roman" w:eastAsia="Times New Roman" w:hAnsi="Times New Roman" w:cs="Times New Roman"/>
          <w:sz w:val="24"/>
          <w:szCs w:val="24"/>
          <w:lang w:eastAsia="ru-RU"/>
        </w:rPr>
        <w:t xml:space="preserve"> в рамках федерального государственного пожарного надзора в отношении образовательных организаций (дошкольного, общего и среднего уровней), детских лагерей, родильных домов и перинатальных центров, организаций социального обслуживания с проживанием граждан;</w:t>
      </w:r>
    </w:p>
    <w:p w14:paraId="0046F076" w14:textId="77777777" w:rsidR="002C678F" w:rsidRPr="00A5360F" w:rsidRDefault="002C678F" w:rsidP="002C678F">
      <w:pPr>
        <w:spacing w:after="0" w:line="240" w:lineRule="auto"/>
        <w:ind w:firstLine="709"/>
        <w:jc w:val="both"/>
        <w:rPr>
          <w:rFonts w:ascii="Times New Roman" w:eastAsia="Times New Roman" w:hAnsi="Times New Roman" w:cs="Times New Roman"/>
          <w:sz w:val="24"/>
          <w:szCs w:val="24"/>
          <w:lang w:eastAsia="ru-RU"/>
        </w:rPr>
      </w:pPr>
      <w:r w:rsidRPr="00A5360F">
        <w:rPr>
          <w:rFonts w:ascii="Times New Roman" w:eastAsia="Times New Roman" w:hAnsi="Times New Roman" w:cs="Times New Roman"/>
          <w:sz w:val="24"/>
          <w:szCs w:val="24"/>
          <w:lang w:eastAsia="ru-RU"/>
        </w:rPr>
        <w:t>2. Подразделениями Роспотребнадзора в рамках федерального государственного санитарно-эпидемиологического контроля (надзора) в отношении вышеуказанных организаций, а также организаций в сфере обеспечения общественного питания детей и водоснабжения;</w:t>
      </w:r>
    </w:p>
    <w:p w14:paraId="3C838CF3" w14:textId="77777777" w:rsidR="002C678F" w:rsidRPr="00A5360F" w:rsidRDefault="002C678F" w:rsidP="002C678F">
      <w:pPr>
        <w:spacing w:after="0" w:line="240" w:lineRule="auto"/>
        <w:ind w:firstLine="709"/>
        <w:jc w:val="both"/>
        <w:rPr>
          <w:rFonts w:ascii="Times New Roman" w:eastAsia="Times New Roman" w:hAnsi="Times New Roman" w:cs="Times New Roman"/>
          <w:sz w:val="24"/>
          <w:szCs w:val="24"/>
          <w:lang w:eastAsia="ru-RU"/>
        </w:rPr>
      </w:pPr>
      <w:r w:rsidRPr="00A5360F">
        <w:rPr>
          <w:rFonts w:ascii="Times New Roman" w:eastAsia="Times New Roman" w:hAnsi="Times New Roman" w:cs="Times New Roman"/>
          <w:sz w:val="24"/>
          <w:szCs w:val="24"/>
          <w:lang w:eastAsia="ru-RU"/>
        </w:rPr>
        <w:t>3. Подразделениями Ростехнадзора в рамках федерального государственного надзора в области промышленной безопасности в отношении опасных производственных объектов II класса опасности;</w:t>
      </w:r>
    </w:p>
    <w:p w14:paraId="1DC314F5" w14:textId="77777777" w:rsidR="002C678F" w:rsidRPr="00A5360F" w:rsidRDefault="002C678F" w:rsidP="002C678F">
      <w:pPr>
        <w:spacing w:after="0" w:line="240" w:lineRule="auto"/>
        <w:ind w:firstLine="709"/>
        <w:jc w:val="both"/>
        <w:rPr>
          <w:rFonts w:ascii="Times New Roman" w:eastAsia="Times New Roman" w:hAnsi="Times New Roman" w:cs="Times New Roman"/>
          <w:sz w:val="24"/>
          <w:szCs w:val="24"/>
          <w:lang w:eastAsia="ru-RU"/>
        </w:rPr>
      </w:pPr>
      <w:r w:rsidRPr="00A5360F">
        <w:rPr>
          <w:rFonts w:ascii="Times New Roman" w:eastAsia="Times New Roman" w:hAnsi="Times New Roman" w:cs="Times New Roman"/>
          <w:sz w:val="24"/>
          <w:szCs w:val="24"/>
          <w:lang w:eastAsia="ru-RU"/>
        </w:rPr>
        <w:t>4. Подразделениями Россельхознадзора в рамках федерального государственного ветеринарного контроля (надзора) в отношении деятельности по содержанию, разведению и убою свиней.</w:t>
      </w:r>
    </w:p>
    <w:p w14:paraId="6007B239" w14:textId="77777777" w:rsidR="002C678F" w:rsidRPr="00A5360F" w:rsidRDefault="002C678F" w:rsidP="002C678F">
      <w:pPr>
        <w:spacing w:after="0" w:line="240" w:lineRule="auto"/>
        <w:ind w:firstLine="709"/>
        <w:jc w:val="both"/>
        <w:rPr>
          <w:rFonts w:ascii="Times New Roman" w:eastAsia="Times New Roman" w:hAnsi="Times New Roman" w:cs="Times New Roman"/>
          <w:sz w:val="24"/>
          <w:szCs w:val="24"/>
          <w:lang w:eastAsia="ru-RU"/>
        </w:rPr>
      </w:pPr>
      <w:r w:rsidRPr="00A5360F">
        <w:rPr>
          <w:rFonts w:ascii="Times New Roman" w:eastAsia="Times New Roman" w:hAnsi="Times New Roman" w:cs="Times New Roman"/>
          <w:sz w:val="24"/>
          <w:szCs w:val="24"/>
          <w:lang w:eastAsia="ru-RU"/>
        </w:rPr>
        <w:t>Внеплановые контрольные (надзорные) мероприятия могут быть организованы в следующих случаях:</w:t>
      </w:r>
    </w:p>
    <w:p w14:paraId="224D2FE4" w14:textId="77777777" w:rsidR="002C678F" w:rsidRPr="00A5360F" w:rsidRDefault="002C678F" w:rsidP="002C678F">
      <w:pPr>
        <w:spacing w:after="0" w:line="240" w:lineRule="auto"/>
        <w:ind w:firstLine="709"/>
        <w:jc w:val="both"/>
        <w:rPr>
          <w:rFonts w:ascii="Times New Roman" w:eastAsia="Times New Roman" w:hAnsi="Times New Roman" w:cs="Times New Roman"/>
          <w:sz w:val="24"/>
          <w:szCs w:val="24"/>
          <w:lang w:eastAsia="ru-RU"/>
        </w:rPr>
      </w:pPr>
      <w:r w:rsidRPr="00A5360F">
        <w:rPr>
          <w:rFonts w:ascii="Times New Roman" w:eastAsia="Times New Roman" w:hAnsi="Times New Roman" w:cs="Times New Roman"/>
          <w:sz w:val="24"/>
          <w:szCs w:val="24"/>
          <w:lang w:eastAsia="ru-RU"/>
        </w:rPr>
        <w:t>1. При наличии непосредственной угрозы или фактического причинения вреда жизни и тяжкого вреда здоровью граждан, непосредственной угрозе обороне и безопасности государства, на опасных производственных объектах I и II классов, в целях контроля исполнения предписаний, по жалобам граждан на деятельность управляющих организаций, по вопросам применения контрольно-кассовой техники – исключительно по согласованию с прокурором;</w:t>
      </w:r>
    </w:p>
    <w:p w14:paraId="063308FC" w14:textId="77777777" w:rsidR="002C678F" w:rsidRPr="00A5360F" w:rsidRDefault="002C678F" w:rsidP="002C678F">
      <w:pPr>
        <w:spacing w:after="0" w:line="240" w:lineRule="auto"/>
        <w:ind w:firstLine="709"/>
        <w:jc w:val="both"/>
        <w:rPr>
          <w:rFonts w:ascii="Times New Roman" w:eastAsia="Times New Roman" w:hAnsi="Times New Roman" w:cs="Times New Roman"/>
          <w:sz w:val="24"/>
          <w:szCs w:val="24"/>
          <w:lang w:eastAsia="ru-RU"/>
        </w:rPr>
      </w:pPr>
      <w:r w:rsidRPr="00A5360F">
        <w:rPr>
          <w:rFonts w:ascii="Times New Roman" w:eastAsia="Times New Roman" w:hAnsi="Times New Roman" w:cs="Times New Roman"/>
          <w:sz w:val="24"/>
          <w:szCs w:val="24"/>
          <w:lang w:eastAsia="ru-RU"/>
        </w:rPr>
        <w:t>2. По поручениям Президента, Председателя Правительства РФ и его заместителя, по требованию прокурора, при наступлении события, указанного в программе проверок, при представлении контролируемым лицом документов об исполнении предписания в целях возобновления деятельности – без согласования с прокурором.</w:t>
      </w:r>
    </w:p>
    <w:p w14:paraId="6EEC6623" w14:textId="77777777" w:rsidR="002C678F" w:rsidRPr="00A5360F" w:rsidRDefault="002C678F" w:rsidP="002C678F">
      <w:pPr>
        <w:spacing w:after="0" w:line="240" w:lineRule="auto"/>
        <w:ind w:firstLine="709"/>
        <w:jc w:val="both"/>
        <w:rPr>
          <w:rFonts w:ascii="Times New Roman" w:eastAsia="Times New Roman" w:hAnsi="Times New Roman" w:cs="Times New Roman"/>
          <w:sz w:val="24"/>
          <w:szCs w:val="24"/>
          <w:lang w:eastAsia="ru-RU"/>
        </w:rPr>
      </w:pPr>
      <w:r w:rsidRPr="00A5360F">
        <w:rPr>
          <w:rFonts w:ascii="Times New Roman" w:eastAsia="Times New Roman" w:hAnsi="Times New Roman" w:cs="Times New Roman"/>
          <w:sz w:val="24"/>
          <w:szCs w:val="24"/>
          <w:lang w:eastAsia="ru-RU"/>
        </w:rPr>
        <w:t>3. Подразделениями Минюста России в отношении некоммерческих и религиозных организаций – с извещением прокурора.</w:t>
      </w:r>
    </w:p>
    <w:p w14:paraId="7E174E90" w14:textId="77777777" w:rsidR="002C678F" w:rsidRPr="00A5360F" w:rsidRDefault="002C678F" w:rsidP="002C678F">
      <w:pPr>
        <w:spacing w:after="0" w:line="240" w:lineRule="auto"/>
        <w:ind w:firstLine="709"/>
        <w:jc w:val="both"/>
        <w:rPr>
          <w:rFonts w:ascii="Times New Roman" w:eastAsia="Times New Roman" w:hAnsi="Times New Roman" w:cs="Times New Roman"/>
          <w:sz w:val="24"/>
          <w:szCs w:val="24"/>
          <w:lang w:eastAsia="ru-RU"/>
        </w:rPr>
      </w:pPr>
      <w:r w:rsidRPr="00A5360F">
        <w:rPr>
          <w:rFonts w:ascii="Times New Roman" w:eastAsia="Times New Roman" w:hAnsi="Times New Roman" w:cs="Times New Roman"/>
          <w:sz w:val="24"/>
          <w:szCs w:val="24"/>
          <w:lang w:eastAsia="ru-RU"/>
        </w:rPr>
        <w:t>В случае организации проверок в отношении предпринимателей, не включенных в указанный список, необходимо обратиться в органы прокуратуры в целях оценки их законности.</w:t>
      </w:r>
    </w:p>
    <w:p w14:paraId="5F2DE245" w14:textId="77777777" w:rsidR="002C678F" w:rsidRPr="00A5360F" w:rsidRDefault="002C678F" w:rsidP="002C678F">
      <w:pPr>
        <w:spacing w:after="0" w:line="240" w:lineRule="auto"/>
        <w:ind w:firstLine="709"/>
        <w:jc w:val="both"/>
        <w:rPr>
          <w:rFonts w:ascii="Times New Roman" w:eastAsia="Times New Roman" w:hAnsi="Times New Roman" w:cs="Times New Roman"/>
          <w:sz w:val="24"/>
          <w:szCs w:val="24"/>
          <w:lang w:eastAsia="ru-RU"/>
        </w:rPr>
      </w:pPr>
    </w:p>
    <w:p w14:paraId="7E4E69EC" w14:textId="77777777" w:rsidR="002C678F" w:rsidRPr="00A5360F" w:rsidRDefault="002C678F" w:rsidP="002C678F">
      <w:pPr>
        <w:pStyle w:val="1"/>
        <w:spacing w:before="0" w:beforeAutospacing="0" w:after="0" w:afterAutospacing="0"/>
        <w:ind w:firstLine="709"/>
        <w:jc w:val="both"/>
        <w:rPr>
          <w:sz w:val="24"/>
          <w:szCs w:val="24"/>
        </w:rPr>
      </w:pPr>
      <w:bookmarkStart w:id="2" w:name="_Hlk99097401"/>
      <w:r w:rsidRPr="00A5360F">
        <w:rPr>
          <w:sz w:val="24"/>
          <w:szCs w:val="24"/>
        </w:rPr>
        <w:t>В сети Интернет можно проверить трудовой договор на соответствие нормам закона</w:t>
      </w:r>
    </w:p>
    <w:bookmarkEnd w:id="2"/>
    <w:p w14:paraId="2142826A" w14:textId="77777777" w:rsidR="002C678F" w:rsidRPr="00A5360F" w:rsidRDefault="002C678F" w:rsidP="002C678F">
      <w:pPr>
        <w:pStyle w:val="ab"/>
        <w:spacing w:before="0" w:beforeAutospacing="0" w:after="0" w:afterAutospacing="0"/>
        <w:ind w:firstLine="709"/>
        <w:jc w:val="both"/>
      </w:pPr>
      <w:r w:rsidRPr="00A5360F">
        <w:t xml:space="preserve">Трудовой договор, согласно статьи 56 Трудового кодекса Российской Федерации (далее - ТК России), это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 </w:t>
      </w:r>
    </w:p>
    <w:p w14:paraId="0F91E3C5" w14:textId="77777777" w:rsidR="002C678F" w:rsidRPr="00A5360F" w:rsidRDefault="002C678F" w:rsidP="002C678F">
      <w:pPr>
        <w:pStyle w:val="ab"/>
        <w:spacing w:before="0" w:beforeAutospacing="0" w:after="0" w:afterAutospacing="0"/>
        <w:ind w:firstLine="709"/>
        <w:jc w:val="both"/>
      </w:pPr>
      <w:r w:rsidRPr="00A5360F">
        <w:t xml:space="preserve">Существенные условия, которые в обязательном порядке должны быть отражены в трудовом договоре определены статьей 57 ТК России. </w:t>
      </w:r>
    </w:p>
    <w:p w14:paraId="6ADBA613" w14:textId="77777777" w:rsidR="002C678F" w:rsidRPr="00A5360F" w:rsidRDefault="002C678F" w:rsidP="002C678F">
      <w:pPr>
        <w:pStyle w:val="ab"/>
        <w:spacing w:before="0" w:beforeAutospacing="0" w:after="0" w:afterAutospacing="0"/>
        <w:ind w:firstLine="709"/>
        <w:jc w:val="both"/>
      </w:pPr>
      <w:r w:rsidRPr="00A5360F">
        <w:lastRenderedPageBreak/>
        <w:t>Проверить трудовой договор на его соответствие требованиям действующего законодательства можно с помощью интернет - сервиса «Проверь трудовой договор». В настоящее время данный интернет-сервис доступен на порталах Федеральной службы по труду и занятости (Роструд) "Работа в России" (</w:t>
      </w:r>
      <w:hyperlink r:id="rId12" w:history="1">
        <w:r w:rsidRPr="00A5360F">
          <w:rPr>
            <w:rStyle w:val="aa"/>
            <w:color w:val="auto"/>
            <w:u w:val="none"/>
          </w:rPr>
          <w:t>https://trudvsem.ru</w:t>
        </w:r>
      </w:hyperlink>
      <w:r w:rsidRPr="00A5360F">
        <w:t>) и «</w:t>
      </w:r>
      <w:proofErr w:type="spellStart"/>
      <w:r w:rsidRPr="00A5360F">
        <w:t>Онлайнинспекция.рф</w:t>
      </w:r>
      <w:proofErr w:type="spellEnd"/>
      <w:r w:rsidRPr="00A5360F">
        <w:t>» (</w:t>
      </w:r>
      <w:hyperlink w:history="1">
        <w:r w:rsidRPr="00A5360F">
          <w:rPr>
            <w:rStyle w:val="aa"/>
            <w:color w:val="auto"/>
            <w:u w:val="none"/>
          </w:rPr>
          <w:t>https://онлайнинспекция.рф)</w:t>
        </w:r>
      </w:hyperlink>
      <w:r w:rsidRPr="00A5360F">
        <w:t>. При этом, на портале "Работа в России" соискатели вакансии могут проверить проект трудового договора, предлагаемого работодателем, а на портале "</w:t>
      </w:r>
      <w:proofErr w:type="spellStart"/>
      <w:r w:rsidRPr="00A5360F">
        <w:t>Онлайнинспекция.рф</w:t>
      </w:r>
      <w:proofErr w:type="spellEnd"/>
      <w:r w:rsidRPr="00A5360F">
        <w:t xml:space="preserve">" работники, уже заключившие договор, могут проверить, соблюдены ли их трудовые права. </w:t>
      </w:r>
    </w:p>
    <w:p w14:paraId="077F18DF" w14:textId="77777777" w:rsidR="002C678F" w:rsidRPr="00A5360F" w:rsidRDefault="002C678F" w:rsidP="002C678F">
      <w:pPr>
        <w:pStyle w:val="ab"/>
        <w:spacing w:before="0" w:beforeAutospacing="0" w:after="0" w:afterAutospacing="0"/>
        <w:ind w:firstLine="709"/>
        <w:jc w:val="both"/>
      </w:pPr>
      <w:r w:rsidRPr="00A5360F">
        <w:t xml:space="preserve">В случае, если выявлено несоответствие трудового договора требованиям законодательства, заинтересованные лица вправе обратиться в территориальные органы Роструда, в том числе с помощью сервис портала - «Сообщить о проблеме, либо в Государственную инспекцию по труду Омской области. </w:t>
      </w:r>
    </w:p>
    <w:p w14:paraId="31E9E121" w14:textId="77777777" w:rsidR="002C678F" w:rsidRPr="00A5360F" w:rsidRDefault="002C678F" w:rsidP="002C678F">
      <w:pPr>
        <w:spacing w:after="0" w:line="240" w:lineRule="auto"/>
        <w:ind w:firstLine="709"/>
        <w:jc w:val="both"/>
        <w:rPr>
          <w:rFonts w:ascii="Times New Roman" w:eastAsia="Times New Roman" w:hAnsi="Times New Roman" w:cs="Times New Roman"/>
          <w:sz w:val="24"/>
          <w:szCs w:val="24"/>
          <w:lang w:eastAsia="ru-RU"/>
        </w:rPr>
      </w:pPr>
    </w:p>
    <w:p w14:paraId="746E78B7" w14:textId="77777777" w:rsidR="002C678F" w:rsidRPr="00A5360F" w:rsidRDefault="002C678F" w:rsidP="002C678F">
      <w:pPr>
        <w:pStyle w:val="1"/>
        <w:spacing w:before="0" w:beforeAutospacing="0" w:after="0" w:afterAutospacing="0"/>
        <w:ind w:firstLine="709"/>
        <w:rPr>
          <w:sz w:val="24"/>
          <w:szCs w:val="24"/>
        </w:rPr>
      </w:pPr>
      <w:bookmarkStart w:id="3" w:name="_Hlk99097413"/>
      <w:r w:rsidRPr="00A5360F">
        <w:rPr>
          <w:sz w:val="24"/>
          <w:szCs w:val="24"/>
        </w:rPr>
        <w:t>Заведомо ложное сообщение об акте терроризма</w:t>
      </w:r>
    </w:p>
    <w:bookmarkEnd w:id="3"/>
    <w:p w14:paraId="4D19FA7E" w14:textId="77777777" w:rsidR="002C678F" w:rsidRPr="00A5360F" w:rsidRDefault="002C678F" w:rsidP="002C678F">
      <w:pPr>
        <w:pStyle w:val="ab"/>
        <w:spacing w:before="0" w:beforeAutospacing="0" w:after="0" w:afterAutospacing="0"/>
        <w:ind w:firstLine="709"/>
        <w:jc w:val="both"/>
      </w:pPr>
      <w:r w:rsidRPr="00A5360F">
        <w:t xml:space="preserve"> Прокуратура Омского района Омской области разъясняет об ответственности за заведомо ложное сообщение об акте терроризма. </w:t>
      </w:r>
    </w:p>
    <w:p w14:paraId="78AB90E8" w14:textId="77777777" w:rsidR="002C678F" w:rsidRPr="00A5360F" w:rsidRDefault="002C678F" w:rsidP="002C678F">
      <w:pPr>
        <w:pStyle w:val="ab"/>
        <w:spacing w:before="0" w:beforeAutospacing="0" w:after="0" w:afterAutospacing="0"/>
        <w:ind w:firstLine="709"/>
        <w:jc w:val="both"/>
      </w:pPr>
      <w:r w:rsidRPr="00A5360F">
        <w:t xml:space="preserve"> Заведомо ложное сообщение об акте терроризма является преступлением, предусмотренным ст. 207 Уголовного кодекса Российской Федерации и относится к категории преступлений против общественной безопасности. </w:t>
      </w:r>
    </w:p>
    <w:p w14:paraId="68E30C04" w14:textId="77777777" w:rsidR="002C678F" w:rsidRPr="00A5360F" w:rsidRDefault="002C678F" w:rsidP="002C678F">
      <w:pPr>
        <w:pStyle w:val="ab"/>
        <w:spacing w:before="0" w:beforeAutospacing="0" w:after="0" w:afterAutospacing="0"/>
        <w:ind w:firstLine="709"/>
        <w:jc w:val="both"/>
      </w:pPr>
      <w:r w:rsidRPr="00A5360F">
        <w:t xml:space="preserve"> К заведомо ложным сообщениям об акте терроризма относятся сообщения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При этом данные сведения являются заведомо ложными, то есть не соответствующими действительности, вымышленными, надуманными. Уголовной ответственности по ст. 207 Уголовного кодекса Российской Федерации подлежат вменяемые лица, достигшие 14-ти летнего возраста. </w:t>
      </w:r>
    </w:p>
    <w:p w14:paraId="6950D97B" w14:textId="77777777" w:rsidR="002C678F" w:rsidRPr="00A5360F" w:rsidRDefault="002C678F" w:rsidP="002C678F">
      <w:pPr>
        <w:pStyle w:val="ab"/>
        <w:spacing w:before="0" w:beforeAutospacing="0" w:after="0" w:afterAutospacing="0"/>
        <w:ind w:firstLine="709"/>
        <w:jc w:val="both"/>
      </w:pPr>
      <w:r w:rsidRPr="00A5360F">
        <w:t xml:space="preserve"> Общественная опасность данного преступления состоит в попытке нарушить нормальную деятельность предприятий, учреждений, транспорта, правоохранительных органов, отвлечение сил и средств на проверку ложных сообщений. Совершение такого преступления может повлечь за собой массовую эвакуацию граждан, остановку деятельности жизненно важных объектов социальной инфраструктуры, нарушение законных прав других лиц. </w:t>
      </w:r>
    </w:p>
    <w:p w14:paraId="5DB43054" w14:textId="77777777" w:rsidR="002C678F" w:rsidRPr="00A5360F" w:rsidRDefault="002C678F" w:rsidP="002C678F">
      <w:pPr>
        <w:pStyle w:val="ab"/>
        <w:spacing w:before="0" w:beforeAutospacing="0" w:after="0" w:afterAutospacing="0"/>
        <w:ind w:firstLine="709"/>
        <w:jc w:val="both"/>
      </w:pPr>
      <w:r w:rsidRPr="00A5360F">
        <w:t xml:space="preserve"> Материальный и имущественный ущерб, связанный с работой бригад скорой помощи, МЧС и иных спасательных служб, вынужденных проводить проверку ложного сообщения, а также убытки, понесенные иными организациями, взыскиваются с лица, совершившего такое преступление. </w:t>
      </w:r>
    </w:p>
    <w:p w14:paraId="64AEEEE4" w14:textId="77777777" w:rsidR="002C678F" w:rsidRPr="00A5360F" w:rsidRDefault="002C678F" w:rsidP="002C678F">
      <w:pPr>
        <w:pStyle w:val="ab"/>
        <w:spacing w:before="0" w:beforeAutospacing="0" w:after="0" w:afterAutospacing="0"/>
        <w:ind w:firstLine="709"/>
        <w:jc w:val="both"/>
      </w:pPr>
      <w:r w:rsidRPr="00A5360F">
        <w:t xml:space="preserve"> Поэтому телефонный звонок с ложным сообщением, к примеру, о заложенном в торговом центре или образовательной организации взрывном устройстве, является не безобидной шалостью, а уголовно наказуемым преступлением. </w:t>
      </w:r>
    </w:p>
    <w:p w14:paraId="260F7BA5" w14:textId="77777777" w:rsidR="002C678F" w:rsidRPr="00A5360F" w:rsidRDefault="002C678F" w:rsidP="002C678F">
      <w:pPr>
        <w:pStyle w:val="ab"/>
        <w:spacing w:before="0" w:beforeAutospacing="0" w:after="0" w:afterAutospacing="0"/>
        <w:ind w:firstLine="709"/>
        <w:jc w:val="both"/>
      </w:pPr>
      <w:r w:rsidRPr="00A5360F">
        <w:t xml:space="preserve"> За совершение данного преступления предусмотрено наказание до 3 лет лишения свободы, а в случае, если преступлением причинен крупный ущерб или наступили иные тяжкие последствия – до 5 лет лишения свободы. </w:t>
      </w:r>
    </w:p>
    <w:p w14:paraId="3B07221D" w14:textId="77777777" w:rsidR="002C678F" w:rsidRPr="00A5360F" w:rsidRDefault="002C678F" w:rsidP="002C678F">
      <w:pPr>
        <w:spacing w:after="0" w:line="240" w:lineRule="auto"/>
        <w:ind w:firstLine="709"/>
        <w:jc w:val="both"/>
        <w:rPr>
          <w:rFonts w:ascii="Times New Roman" w:eastAsia="Times New Roman" w:hAnsi="Times New Roman" w:cs="Times New Roman"/>
          <w:sz w:val="24"/>
          <w:szCs w:val="24"/>
          <w:lang w:eastAsia="ru-RU"/>
        </w:rPr>
      </w:pPr>
    </w:p>
    <w:p w14:paraId="1BB47CB7" w14:textId="77777777" w:rsidR="002C678F" w:rsidRPr="00A5360F" w:rsidRDefault="002C678F" w:rsidP="002C678F">
      <w:pPr>
        <w:pStyle w:val="ab"/>
        <w:spacing w:before="0" w:beforeAutospacing="0" w:after="0" w:afterAutospacing="0"/>
        <w:ind w:firstLine="709"/>
        <w:jc w:val="both"/>
      </w:pPr>
      <w:r w:rsidRPr="00A5360F">
        <w:t> </w:t>
      </w:r>
    </w:p>
    <w:p w14:paraId="76214B93" w14:textId="77777777" w:rsidR="002C678F" w:rsidRPr="00A5360F" w:rsidRDefault="002C678F" w:rsidP="002C678F">
      <w:pPr>
        <w:spacing w:after="0" w:line="240" w:lineRule="auto"/>
        <w:ind w:firstLine="709"/>
        <w:jc w:val="both"/>
        <w:rPr>
          <w:rFonts w:ascii="Times New Roman" w:eastAsia="Times New Roman" w:hAnsi="Times New Roman" w:cs="Times New Roman"/>
          <w:b/>
          <w:sz w:val="24"/>
          <w:szCs w:val="24"/>
          <w:lang w:eastAsia="ru-RU"/>
        </w:rPr>
      </w:pPr>
      <w:r w:rsidRPr="00A5360F">
        <w:rPr>
          <w:rFonts w:ascii="Times New Roman" w:eastAsia="Times New Roman" w:hAnsi="Times New Roman" w:cs="Times New Roman"/>
          <w:b/>
          <w:sz w:val="24"/>
          <w:szCs w:val="24"/>
          <w:lang w:eastAsia="ru-RU"/>
        </w:rPr>
        <w:t>«</w:t>
      </w:r>
      <w:bookmarkStart w:id="4" w:name="_Hlk99097423"/>
      <w:r w:rsidRPr="00A5360F">
        <w:rPr>
          <w:rFonts w:ascii="Times New Roman" w:eastAsia="Times New Roman" w:hAnsi="Times New Roman" w:cs="Times New Roman"/>
          <w:b/>
          <w:sz w:val="24"/>
          <w:szCs w:val="24"/>
          <w:lang w:eastAsia="ru-RU"/>
        </w:rPr>
        <w:t>Порядок назначения выплат на детей и беременным женщинам упростят с 1 апреля 2022 года</w:t>
      </w:r>
      <w:bookmarkEnd w:id="4"/>
      <w:r w:rsidRPr="00A5360F">
        <w:rPr>
          <w:rFonts w:ascii="Times New Roman" w:eastAsia="Times New Roman" w:hAnsi="Times New Roman" w:cs="Times New Roman"/>
          <w:b/>
          <w:sz w:val="24"/>
          <w:szCs w:val="24"/>
          <w:lang w:eastAsia="ru-RU"/>
        </w:rPr>
        <w:t>».</w:t>
      </w:r>
    </w:p>
    <w:p w14:paraId="765D3119" w14:textId="77777777" w:rsidR="002C678F" w:rsidRPr="00A5360F" w:rsidRDefault="002C678F" w:rsidP="002C678F">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60F">
        <w:rPr>
          <w:rFonts w:ascii="Times New Roman" w:eastAsia="Times New Roman" w:hAnsi="Times New Roman" w:cs="Times New Roman"/>
          <w:sz w:val="24"/>
          <w:szCs w:val="24"/>
          <w:lang w:eastAsia="ru-RU"/>
        </w:rPr>
        <w:t> Постановлением Правительства Российской Федерации от 28.01.2022 № 68 внесены изменения в Основные требования к порядку назначения и осуществления ежемесячной денежной выплаты на ребенка в возрасте от 3 до 7 лет включительно и Правила назначения и выплаты ежемесячного пособия женщине, вставшей на учет в медицинской организации в ранние сроки беременности, и ежемесячного пособия на ребенка в возрасте от 8 до 17 лет.</w:t>
      </w:r>
    </w:p>
    <w:p w14:paraId="70317F18" w14:textId="77777777" w:rsidR="002C678F" w:rsidRPr="00A5360F" w:rsidRDefault="002C678F" w:rsidP="002C678F">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60F">
        <w:rPr>
          <w:rFonts w:ascii="Times New Roman" w:eastAsia="Times New Roman" w:hAnsi="Times New Roman" w:cs="Times New Roman"/>
          <w:sz w:val="24"/>
          <w:szCs w:val="24"/>
          <w:lang w:eastAsia="ru-RU"/>
        </w:rPr>
        <w:t>В частности, изменения коснулись порядка назначения выплат на детей от 3 до 7 лет, выплат одиноким родителям на детей от 8 до 17 лет и ежемесячных выплат беременным женщинам, вставшим на учет в ранние сроки.</w:t>
      </w:r>
    </w:p>
    <w:p w14:paraId="35E5B507" w14:textId="77777777" w:rsidR="002C678F" w:rsidRPr="00A5360F" w:rsidRDefault="002C678F" w:rsidP="002C678F">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60F">
        <w:rPr>
          <w:rFonts w:ascii="Times New Roman" w:eastAsia="Times New Roman" w:hAnsi="Times New Roman" w:cs="Times New Roman"/>
          <w:sz w:val="24"/>
          <w:szCs w:val="24"/>
          <w:lang w:eastAsia="ru-RU"/>
        </w:rPr>
        <w:lastRenderedPageBreak/>
        <w:t xml:space="preserve">В соответствии с нововведениями, предусматривается возможность подачи заявления на выплату на детей 3 - 7 лет по месту фактического проживания, если это предусмотрено нормативным актом субъекта Российской Федерации, а также устанавливается </w:t>
      </w:r>
      <w:proofErr w:type="spellStart"/>
      <w:r w:rsidRPr="00A5360F">
        <w:rPr>
          <w:rFonts w:ascii="Times New Roman" w:eastAsia="Times New Roman" w:hAnsi="Times New Roman" w:cs="Times New Roman"/>
          <w:sz w:val="24"/>
          <w:szCs w:val="24"/>
          <w:lang w:eastAsia="ru-RU"/>
        </w:rPr>
        <w:t>беззаявительный</w:t>
      </w:r>
      <w:proofErr w:type="spellEnd"/>
      <w:r w:rsidRPr="00A5360F">
        <w:rPr>
          <w:rFonts w:ascii="Times New Roman" w:eastAsia="Times New Roman" w:hAnsi="Times New Roman" w:cs="Times New Roman"/>
          <w:sz w:val="24"/>
          <w:szCs w:val="24"/>
          <w:lang w:eastAsia="ru-RU"/>
        </w:rPr>
        <w:t xml:space="preserve"> </w:t>
      </w:r>
      <w:proofErr w:type="spellStart"/>
      <w:r w:rsidRPr="00A5360F">
        <w:rPr>
          <w:rFonts w:ascii="Times New Roman" w:eastAsia="Times New Roman" w:hAnsi="Times New Roman" w:cs="Times New Roman"/>
          <w:sz w:val="24"/>
          <w:szCs w:val="24"/>
          <w:lang w:eastAsia="ru-RU"/>
        </w:rPr>
        <w:t>порядк</w:t>
      </w:r>
      <w:proofErr w:type="spellEnd"/>
      <w:r w:rsidRPr="00A5360F">
        <w:rPr>
          <w:rFonts w:ascii="Times New Roman" w:eastAsia="Times New Roman" w:hAnsi="Times New Roman" w:cs="Times New Roman"/>
          <w:sz w:val="24"/>
          <w:szCs w:val="24"/>
          <w:lang w:eastAsia="ru-RU"/>
        </w:rPr>
        <w:t xml:space="preserve"> перерасчета выплат в связи с ежегодным изменением прожиточного минимума.</w:t>
      </w:r>
    </w:p>
    <w:p w14:paraId="485EAA61" w14:textId="77777777" w:rsidR="002C678F" w:rsidRPr="00A5360F" w:rsidRDefault="002C678F" w:rsidP="002C678F">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60F">
        <w:rPr>
          <w:rFonts w:ascii="Times New Roman" w:eastAsia="Times New Roman" w:hAnsi="Times New Roman" w:cs="Times New Roman"/>
          <w:sz w:val="24"/>
          <w:szCs w:val="24"/>
          <w:lang w:eastAsia="ru-RU"/>
        </w:rPr>
        <w:t>Кроме того, заявление на получение пособия беременным женщинам и на детей от 8 до 17 лет также можно будет подать по месту фактического проживания.</w:t>
      </w:r>
    </w:p>
    <w:p w14:paraId="72BB2719" w14:textId="77777777" w:rsidR="002C678F" w:rsidRPr="00A5360F" w:rsidRDefault="002C678F" w:rsidP="002C678F">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60F">
        <w:rPr>
          <w:rFonts w:ascii="Times New Roman" w:eastAsia="Times New Roman" w:hAnsi="Times New Roman" w:cs="Times New Roman"/>
          <w:sz w:val="24"/>
          <w:szCs w:val="24"/>
          <w:lang w:eastAsia="ru-RU"/>
        </w:rPr>
        <w:t>Напомним, что семьи с детьми в возрасте от 8 до 17 лет, которые оказались в сложной финансовой ситуации, с 1 июля 2021 года могут подать заявление для назначения ежемесячного пособия, которое положено единственному родителю, а также родителю или законному представителю ребёнка при наличии решения суда об уплате алиментов. Если нет обоих родителей, за пособием может обратиться опекун или попечитель.</w:t>
      </w:r>
    </w:p>
    <w:p w14:paraId="10D7DE73" w14:textId="77777777" w:rsidR="002C678F" w:rsidRPr="00A5360F" w:rsidRDefault="002C678F" w:rsidP="002C678F">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60F">
        <w:rPr>
          <w:rFonts w:ascii="Times New Roman" w:eastAsia="Times New Roman" w:hAnsi="Times New Roman" w:cs="Times New Roman"/>
          <w:sz w:val="24"/>
          <w:szCs w:val="24"/>
          <w:lang w:eastAsia="ru-RU"/>
        </w:rPr>
        <w:t xml:space="preserve">Ежемесячная денежная выплата на ребенка в возрасте от 3 до семи 7 включительно предоставляется нуждающимся в социальной поддержке семьям, имеющим детей, с 1 января 2020 на основании Указа Президента РФ от 20.03.2020 № 199 "О дополнительных мерах государственной поддержки семей, имеющих детей". </w:t>
      </w:r>
    </w:p>
    <w:p w14:paraId="447D98B3" w14:textId="77777777" w:rsidR="002C678F" w:rsidRPr="00A5360F" w:rsidRDefault="002C678F" w:rsidP="002C678F">
      <w:pPr>
        <w:spacing w:after="0" w:line="240" w:lineRule="auto"/>
        <w:ind w:firstLine="709"/>
        <w:rPr>
          <w:rFonts w:ascii="Times New Roman" w:eastAsia="Times New Roman" w:hAnsi="Times New Roman" w:cs="Times New Roman"/>
          <w:sz w:val="24"/>
          <w:szCs w:val="24"/>
          <w:lang w:eastAsia="ru-RU"/>
        </w:rPr>
      </w:pPr>
      <w:r w:rsidRPr="00A5360F">
        <w:rPr>
          <w:rFonts w:ascii="Times New Roman" w:eastAsia="Times New Roman" w:hAnsi="Times New Roman" w:cs="Times New Roman"/>
          <w:sz w:val="24"/>
          <w:szCs w:val="24"/>
          <w:lang w:eastAsia="ru-RU"/>
        </w:rPr>
        <w:t> </w:t>
      </w:r>
    </w:p>
    <w:p w14:paraId="2157EA57" w14:textId="77777777" w:rsidR="002C678F" w:rsidRPr="00A5360F" w:rsidRDefault="002C678F" w:rsidP="002C678F">
      <w:pPr>
        <w:spacing w:after="0" w:line="240" w:lineRule="auto"/>
        <w:ind w:firstLine="709"/>
        <w:jc w:val="center"/>
        <w:rPr>
          <w:rFonts w:ascii="Times New Roman" w:eastAsia="Times New Roman" w:hAnsi="Times New Roman" w:cs="Times New Roman"/>
          <w:sz w:val="24"/>
          <w:szCs w:val="24"/>
          <w:lang w:eastAsia="ru-RU"/>
        </w:rPr>
      </w:pPr>
      <w:r w:rsidRPr="00A5360F">
        <w:rPr>
          <w:rFonts w:ascii="Times New Roman" w:eastAsia="Times New Roman" w:hAnsi="Times New Roman" w:cs="Times New Roman"/>
          <w:b/>
          <w:bCs/>
          <w:sz w:val="24"/>
          <w:szCs w:val="24"/>
          <w:lang w:eastAsia="ru-RU"/>
        </w:rPr>
        <w:t xml:space="preserve">Прокуратура Омского района Омской области обращает внимание на </w:t>
      </w:r>
      <w:bookmarkStart w:id="5" w:name="_Hlk99097438"/>
      <w:r w:rsidRPr="00A5360F">
        <w:rPr>
          <w:rFonts w:ascii="Times New Roman" w:eastAsia="Times New Roman" w:hAnsi="Times New Roman" w:cs="Times New Roman"/>
          <w:b/>
          <w:bCs/>
          <w:sz w:val="24"/>
          <w:szCs w:val="24"/>
          <w:lang w:eastAsia="ru-RU"/>
        </w:rPr>
        <w:t>рост случаев обмана населения при оказании «юридических» услуг для получения социальных пособий и пенсий</w:t>
      </w:r>
      <w:bookmarkEnd w:id="5"/>
    </w:p>
    <w:p w14:paraId="44C5C0E1" w14:textId="77777777" w:rsidR="002C678F" w:rsidRPr="00A5360F" w:rsidRDefault="002C678F" w:rsidP="002C678F">
      <w:pPr>
        <w:spacing w:after="0" w:line="240" w:lineRule="auto"/>
        <w:ind w:firstLine="709"/>
        <w:jc w:val="both"/>
        <w:rPr>
          <w:rFonts w:ascii="Times New Roman" w:eastAsia="Times New Roman" w:hAnsi="Times New Roman" w:cs="Times New Roman"/>
          <w:sz w:val="24"/>
          <w:szCs w:val="24"/>
          <w:lang w:eastAsia="ru-RU"/>
        </w:rPr>
      </w:pPr>
      <w:r w:rsidRPr="00A5360F">
        <w:rPr>
          <w:rFonts w:ascii="Times New Roman" w:eastAsia="Times New Roman" w:hAnsi="Times New Roman" w:cs="Times New Roman"/>
          <w:sz w:val="24"/>
          <w:szCs w:val="24"/>
          <w:lang w:eastAsia="ru-RU"/>
        </w:rPr>
        <w:t>Органами прокуратуры Российской Федерации отмечается рост случаев обмана населения при оказании услуг по оформлению документов для получения социальных пособий, перерасчета пенсий, распоряжения средствами материнского (семейного) капитала, выдачи свидетельств СНИЛС.</w:t>
      </w:r>
    </w:p>
    <w:p w14:paraId="71855732" w14:textId="77777777" w:rsidR="002C678F" w:rsidRPr="00A5360F" w:rsidRDefault="002C678F" w:rsidP="002C678F">
      <w:pPr>
        <w:spacing w:after="0" w:line="240" w:lineRule="auto"/>
        <w:ind w:firstLine="709"/>
        <w:jc w:val="both"/>
        <w:rPr>
          <w:rFonts w:ascii="Times New Roman" w:eastAsia="Times New Roman" w:hAnsi="Times New Roman" w:cs="Times New Roman"/>
          <w:sz w:val="24"/>
          <w:szCs w:val="24"/>
          <w:lang w:eastAsia="ru-RU"/>
        </w:rPr>
      </w:pPr>
      <w:r w:rsidRPr="00A5360F">
        <w:rPr>
          <w:rFonts w:ascii="Times New Roman" w:eastAsia="Times New Roman" w:hAnsi="Times New Roman" w:cs="Times New Roman"/>
          <w:sz w:val="24"/>
          <w:szCs w:val="24"/>
          <w:lang w:eastAsia="ru-RU"/>
        </w:rPr>
        <w:t>В целях введения граждан в заблуждение в сети «Интернет», в других источниках информации размещаются недостоверная реклама и сведения компаний, якобы оказывающих юридические услуги в сфере пенсионного, социального обеспечения. В заключаемых договорах об оказании юридических услуг используются нечеткие формулировки обязательств организаций, что впоследствии затрудняет обжалование соглашений в судебном порядке и восстановлении прав граждан.</w:t>
      </w:r>
    </w:p>
    <w:p w14:paraId="236F02BD" w14:textId="77777777" w:rsidR="002C678F" w:rsidRPr="00A5360F" w:rsidRDefault="002C678F" w:rsidP="002C678F">
      <w:pPr>
        <w:spacing w:after="0" w:line="240" w:lineRule="auto"/>
        <w:ind w:firstLine="709"/>
        <w:jc w:val="both"/>
        <w:rPr>
          <w:rFonts w:ascii="Times New Roman" w:eastAsia="Times New Roman" w:hAnsi="Times New Roman" w:cs="Times New Roman"/>
          <w:sz w:val="24"/>
          <w:szCs w:val="24"/>
          <w:lang w:eastAsia="ru-RU"/>
        </w:rPr>
      </w:pPr>
      <w:r w:rsidRPr="00A5360F">
        <w:rPr>
          <w:rFonts w:ascii="Times New Roman" w:eastAsia="Times New Roman" w:hAnsi="Times New Roman" w:cs="Times New Roman"/>
          <w:sz w:val="24"/>
          <w:szCs w:val="24"/>
          <w:lang w:eastAsia="ru-RU"/>
        </w:rPr>
        <w:t>Кроме того, отдельными организациями распространяется информация об оказании услуг по оформлению документов для якобы взыскания с таких недобросовестных юридических компаний денежных средств за вознаграждение.</w:t>
      </w:r>
    </w:p>
    <w:p w14:paraId="74C8E3F3" w14:textId="77777777" w:rsidR="002C678F" w:rsidRPr="00A5360F" w:rsidRDefault="002C678F" w:rsidP="002C678F">
      <w:pPr>
        <w:spacing w:after="0" w:line="240" w:lineRule="auto"/>
        <w:ind w:firstLine="709"/>
        <w:jc w:val="both"/>
        <w:rPr>
          <w:rFonts w:ascii="Times New Roman" w:eastAsia="Times New Roman" w:hAnsi="Times New Roman" w:cs="Times New Roman"/>
          <w:sz w:val="24"/>
          <w:szCs w:val="24"/>
          <w:lang w:eastAsia="ru-RU"/>
        </w:rPr>
      </w:pPr>
      <w:r w:rsidRPr="00A5360F">
        <w:rPr>
          <w:rFonts w:ascii="Times New Roman" w:eastAsia="Times New Roman" w:hAnsi="Times New Roman" w:cs="Times New Roman"/>
          <w:sz w:val="24"/>
          <w:szCs w:val="24"/>
          <w:lang w:eastAsia="ru-RU"/>
        </w:rPr>
        <w:t>В связи с этим, прежде чем подписывать договор об оказании юридических услуг, необходимо помнить о высокой вероятности столкнуться с недобросовестными компаниями, реализующими различные мошеннические схемы, для чего перед заключением договора необходимо внимательно изучить его условия, обратить внимание на обязательства, которые принимает на себя компания – они должны быть четкими и конкретными.</w:t>
      </w:r>
    </w:p>
    <w:p w14:paraId="59DDD291" w14:textId="77777777" w:rsidR="002C678F" w:rsidRPr="00A5360F" w:rsidRDefault="002C678F" w:rsidP="002C678F">
      <w:pPr>
        <w:spacing w:after="0" w:line="240" w:lineRule="auto"/>
        <w:ind w:firstLine="709"/>
        <w:jc w:val="both"/>
        <w:rPr>
          <w:rFonts w:ascii="Times New Roman" w:eastAsia="Times New Roman" w:hAnsi="Times New Roman" w:cs="Times New Roman"/>
          <w:sz w:val="24"/>
          <w:szCs w:val="24"/>
          <w:lang w:eastAsia="ru-RU"/>
        </w:rPr>
      </w:pPr>
      <w:r w:rsidRPr="00A5360F">
        <w:rPr>
          <w:rFonts w:ascii="Times New Roman" w:eastAsia="Times New Roman" w:hAnsi="Times New Roman" w:cs="Times New Roman"/>
          <w:sz w:val="24"/>
          <w:szCs w:val="24"/>
          <w:lang w:eastAsia="ru-RU"/>
        </w:rPr>
        <w:t xml:space="preserve">Обращаем внимание на то, что получить информацию о сроках, размерах, видах предоставленных гражданину пенсионных начислений, социальных выплат, социальных услуг, компенсаций, субсидий можно через личный кабинет на портале </w:t>
      </w:r>
      <w:proofErr w:type="spellStart"/>
      <w:r w:rsidRPr="00A5360F">
        <w:rPr>
          <w:rFonts w:ascii="Times New Roman" w:eastAsia="Times New Roman" w:hAnsi="Times New Roman" w:cs="Times New Roman"/>
          <w:sz w:val="24"/>
          <w:szCs w:val="24"/>
          <w:lang w:eastAsia="ru-RU"/>
        </w:rPr>
        <w:t>Госуслуг</w:t>
      </w:r>
      <w:proofErr w:type="spellEnd"/>
      <w:r w:rsidRPr="00A5360F">
        <w:rPr>
          <w:rFonts w:ascii="Times New Roman" w:eastAsia="Times New Roman" w:hAnsi="Times New Roman" w:cs="Times New Roman"/>
          <w:sz w:val="24"/>
          <w:szCs w:val="24"/>
          <w:lang w:eastAsia="ru-RU"/>
        </w:rPr>
        <w:t xml:space="preserve"> (</w:t>
      </w:r>
      <w:proofErr w:type="spellStart"/>
      <w:r w:rsidRPr="00A5360F">
        <w:rPr>
          <w:rFonts w:ascii="Times New Roman" w:eastAsia="Times New Roman" w:hAnsi="Times New Roman" w:cs="Times New Roman"/>
          <w:sz w:val="24"/>
          <w:szCs w:val="24"/>
          <w:lang w:val="en-US" w:eastAsia="ru-RU"/>
        </w:rPr>
        <w:t>gosuslugi</w:t>
      </w:r>
      <w:proofErr w:type="spellEnd"/>
      <w:r w:rsidRPr="00A5360F">
        <w:rPr>
          <w:rFonts w:ascii="Times New Roman" w:eastAsia="Times New Roman" w:hAnsi="Times New Roman" w:cs="Times New Roman"/>
          <w:sz w:val="24"/>
          <w:szCs w:val="24"/>
          <w:lang w:eastAsia="ru-RU"/>
        </w:rPr>
        <w:t>.</w:t>
      </w:r>
      <w:proofErr w:type="spellStart"/>
      <w:r w:rsidRPr="00A5360F">
        <w:rPr>
          <w:rFonts w:ascii="Times New Roman" w:eastAsia="Times New Roman" w:hAnsi="Times New Roman" w:cs="Times New Roman"/>
          <w:sz w:val="24"/>
          <w:szCs w:val="24"/>
          <w:lang w:val="en-US" w:eastAsia="ru-RU"/>
        </w:rPr>
        <w:t>ru</w:t>
      </w:r>
      <w:proofErr w:type="spellEnd"/>
      <w:r w:rsidRPr="00A5360F">
        <w:rPr>
          <w:rFonts w:ascii="Times New Roman" w:eastAsia="Times New Roman" w:hAnsi="Times New Roman" w:cs="Times New Roman"/>
          <w:sz w:val="24"/>
          <w:szCs w:val="24"/>
          <w:lang w:eastAsia="ru-RU"/>
        </w:rPr>
        <w:t>), официальном сайте Пенсионного фонда Российской Федерации (</w:t>
      </w:r>
      <w:proofErr w:type="spellStart"/>
      <w:r w:rsidRPr="00A5360F">
        <w:rPr>
          <w:rFonts w:ascii="Times New Roman" w:eastAsia="Times New Roman" w:hAnsi="Times New Roman" w:cs="Times New Roman"/>
          <w:sz w:val="24"/>
          <w:szCs w:val="24"/>
          <w:lang w:val="en-US" w:eastAsia="ru-RU"/>
        </w:rPr>
        <w:t>pfr</w:t>
      </w:r>
      <w:proofErr w:type="spellEnd"/>
      <w:r w:rsidRPr="00A5360F">
        <w:rPr>
          <w:rFonts w:ascii="Times New Roman" w:eastAsia="Times New Roman" w:hAnsi="Times New Roman" w:cs="Times New Roman"/>
          <w:sz w:val="24"/>
          <w:szCs w:val="24"/>
          <w:lang w:eastAsia="ru-RU"/>
        </w:rPr>
        <w:t>.</w:t>
      </w:r>
      <w:proofErr w:type="spellStart"/>
      <w:r w:rsidRPr="00A5360F">
        <w:rPr>
          <w:rFonts w:ascii="Times New Roman" w:eastAsia="Times New Roman" w:hAnsi="Times New Roman" w:cs="Times New Roman"/>
          <w:sz w:val="24"/>
          <w:szCs w:val="24"/>
          <w:lang w:val="en-US" w:eastAsia="ru-RU"/>
        </w:rPr>
        <w:t>gov</w:t>
      </w:r>
      <w:proofErr w:type="spellEnd"/>
      <w:r w:rsidRPr="00A5360F">
        <w:rPr>
          <w:rFonts w:ascii="Times New Roman" w:eastAsia="Times New Roman" w:hAnsi="Times New Roman" w:cs="Times New Roman"/>
          <w:sz w:val="24"/>
          <w:szCs w:val="24"/>
          <w:lang w:eastAsia="ru-RU"/>
        </w:rPr>
        <w:t>.</w:t>
      </w:r>
      <w:proofErr w:type="spellStart"/>
      <w:r w:rsidRPr="00A5360F">
        <w:rPr>
          <w:rFonts w:ascii="Times New Roman" w:eastAsia="Times New Roman" w:hAnsi="Times New Roman" w:cs="Times New Roman"/>
          <w:sz w:val="24"/>
          <w:szCs w:val="24"/>
          <w:lang w:val="en-US" w:eastAsia="ru-RU"/>
        </w:rPr>
        <w:t>ru</w:t>
      </w:r>
      <w:proofErr w:type="spellEnd"/>
      <w:r w:rsidRPr="00A5360F">
        <w:rPr>
          <w:rFonts w:ascii="Times New Roman" w:eastAsia="Times New Roman" w:hAnsi="Times New Roman" w:cs="Times New Roman"/>
          <w:sz w:val="24"/>
          <w:szCs w:val="24"/>
          <w:lang w:eastAsia="ru-RU"/>
        </w:rPr>
        <w:t>).</w:t>
      </w:r>
    </w:p>
    <w:p w14:paraId="2DE3F718" w14:textId="77777777" w:rsidR="002C678F" w:rsidRPr="00A5360F" w:rsidRDefault="002C678F" w:rsidP="002C678F">
      <w:pPr>
        <w:pStyle w:val="ac"/>
        <w:spacing w:before="0" w:beforeAutospacing="0" w:after="0" w:afterAutospacing="0"/>
        <w:jc w:val="both"/>
      </w:pPr>
    </w:p>
    <w:p w14:paraId="1D8B1535" w14:textId="77777777" w:rsidR="002C678F" w:rsidRPr="00A5360F" w:rsidRDefault="002C678F" w:rsidP="002C678F">
      <w:pPr>
        <w:spacing w:after="0" w:line="240" w:lineRule="auto"/>
        <w:ind w:firstLine="709"/>
        <w:rPr>
          <w:rFonts w:ascii="Times New Roman" w:eastAsia="Times New Roman" w:hAnsi="Times New Roman" w:cs="Times New Roman"/>
          <w:sz w:val="24"/>
          <w:szCs w:val="24"/>
          <w:lang w:eastAsia="ru-RU"/>
        </w:rPr>
      </w:pPr>
    </w:p>
    <w:p w14:paraId="7BB962A6" w14:textId="77777777" w:rsidR="002C678F" w:rsidRPr="00A5360F" w:rsidRDefault="002C678F" w:rsidP="002C678F">
      <w:pPr>
        <w:spacing w:after="0" w:line="240" w:lineRule="auto"/>
        <w:ind w:firstLine="709"/>
        <w:jc w:val="center"/>
        <w:rPr>
          <w:rFonts w:ascii="Times New Roman" w:eastAsia="Times New Roman" w:hAnsi="Times New Roman" w:cs="Times New Roman"/>
          <w:b/>
          <w:sz w:val="24"/>
          <w:szCs w:val="24"/>
          <w:lang w:eastAsia="ru-RU"/>
        </w:rPr>
      </w:pPr>
      <w:bookmarkStart w:id="6" w:name="_Hlk99097448"/>
      <w:r w:rsidRPr="00A5360F">
        <w:rPr>
          <w:rFonts w:ascii="Times New Roman" w:eastAsia="Times New Roman" w:hAnsi="Times New Roman" w:cs="Times New Roman"/>
          <w:b/>
          <w:sz w:val="24"/>
          <w:szCs w:val="24"/>
          <w:lang w:eastAsia="ru-RU"/>
        </w:rPr>
        <w:t>Ответственность за участие в несанкционированных собраниях, митингах, демонстрациях, шествиях и пикетированиях</w:t>
      </w:r>
    </w:p>
    <w:bookmarkEnd w:id="6"/>
    <w:p w14:paraId="120A76B0" w14:textId="77777777" w:rsidR="002C678F" w:rsidRPr="00A5360F" w:rsidRDefault="002C678F" w:rsidP="002C678F">
      <w:pPr>
        <w:spacing w:after="0" w:line="240" w:lineRule="auto"/>
        <w:ind w:firstLine="709"/>
        <w:jc w:val="both"/>
        <w:rPr>
          <w:rFonts w:ascii="Times New Roman" w:eastAsia="Times New Roman" w:hAnsi="Times New Roman" w:cs="Times New Roman"/>
          <w:sz w:val="24"/>
          <w:szCs w:val="24"/>
          <w:lang w:eastAsia="ru-RU"/>
        </w:rPr>
      </w:pPr>
      <w:r w:rsidRPr="00A5360F">
        <w:rPr>
          <w:rFonts w:ascii="Times New Roman" w:eastAsia="Times New Roman" w:hAnsi="Times New Roman" w:cs="Times New Roman"/>
          <w:sz w:val="24"/>
          <w:szCs w:val="24"/>
          <w:lang w:eastAsia="ru-RU"/>
        </w:rPr>
        <w:t>Статьей 31 Конституции Российской Федерации предусмотрено право граждан Российской Федерации собираться мирно, без оружия, проводить собрания, митинги и демонстрации, шествия и пикетирование.</w:t>
      </w:r>
    </w:p>
    <w:p w14:paraId="3678057F" w14:textId="77777777" w:rsidR="002C678F" w:rsidRPr="00A5360F" w:rsidRDefault="002C678F" w:rsidP="002C678F">
      <w:pPr>
        <w:spacing w:after="0" w:line="240" w:lineRule="auto"/>
        <w:ind w:firstLine="709"/>
        <w:jc w:val="both"/>
        <w:rPr>
          <w:rFonts w:ascii="Times New Roman" w:eastAsia="Times New Roman" w:hAnsi="Times New Roman" w:cs="Times New Roman"/>
          <w:sz w:val="24"/>
          <w:szCs w:val="24"/>
          <w:lang w:eastAsia="ru-RU"/>
        </w:rPr>
      </w:pPr>
      <w:r w:rsidRPr="00A5360F">
        <w:rPr>
          <w:rFonts w:ascii="Times New Roman" w:eastAsia="Times New Roman" w:hAnsi="Times New Roman" w:cs="Times New Roman"/>
          <w:sz w:val="24"/>
          <w:szCs w:val="24"/>
          <w:lang w:eastAsia="ru-RU"/>
        </w:rPr>
        <w:t>В Российской Федерации порядок организации и проведения публичного мероприятия определен Федеральным законом от 19.06.2004      № 54-ФЗ «О собраниях, митингах, демонстрациях, шествиях и пикетированиях», который предусматривает только согласованные митинги, собрания, шествия, иные публичные мероприятия.</w:t>
      </w:r>
    </w:p>
    <w:p w14:paraId="35779E85" w14:textId="77777777" w:rsidR="002C678F" w:rsidRPr="00A5360F" w:rsidRDefault="002C678F" w:rsidP="002C678F">
      <w:pPr>
        <w:spacing w:after="0" w:line="240" w:lineRule="auto"/>
        <w:ind w:firstLine="709"/>
        <w:jc w:val="both"/>
        <w:rPr>
          <w:rFonts w:ascii="Times New Roman" w:eastAsia="Times New Roman" w:hAnsi="Times New Roman" w:cs="Times New Roman"/>
          <w:sz w:val="24"/>
          <w:szCs w:val="24"/>
          <w:lang w:eastAsia="ru-RU"/>
        </w:rPr>
      </w:pPr>
      <w:r w:rsidRPr="00A5360F">
        <w:rPr>
          <w:rFonts w:ascii="Times New Roman" w:eastAsia="Times New Roman" w:hAnsi="Times New Roman" w:cs="Times New Roman"/>
          <w:sz w:val="24"/>
          <w:szCs w:val="24"/>
          <w:lang w:eastAsia="ru-RU"/>
        </w:rPr>
        <w:lastRenderedPageBreak/>
        <w:t>Организатором публичного мероприятия могут быть один или несколько граждан Российской Федерации, достигшие 18 лет для демонстраций, шествий, пикетирований и 16 лет для митингов и собраний. Организатор публичного мероприятия обязан в письменной форме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срок не ранее 15 и не позднее 10 дней до дня проведения публичного мероприятия.</w:t>
      </w:r>
    </w:p>
    <w:p w14:paraId="490935CC" w14:textId="77777777" w:rsidR="002C678F" w:rsidRPr="00A5360F" w:rsidRDefault="002C678F" w:rsidP="002C678F">
      <w:pPr>
        <w:spacing w:after="0" w:line="240" w:lineRule="auto"/>
        <w:ind w:firstLine="709"/>
        <w:jc w:val="both"/>
        <w:rPr>
          <w:rFonts w:ascii="Times New Roman" w:eastAsia="Times New Roman" w:hAnsi="Times New Roman" w:cs="Times New Roman"/>
          <w:sz w:val="24"/>
          <w:szCs w:val="24"/>
          <w:lang w:eastAsia="ru-RU"/>
        </w:rPr>
      </w:pPr>
      <w:r w:rsidRPr="00A5360F">
        <w:rPr>
          <w:rFonts w:ascii="Times New Roman" w:eastAsia="Times New Roman" w:hAnsi="Times New Roman" w:cs="Times New Roman"/>
          <w:sz w:val="24"/>
          <w:szCs w:val="24"/>
          <w:lang w:eastAsia="ru-RU"/>
        </w:rPr>
        <w:t>Время проведения публичного мероприятия – не ранее 7 часов и не позднее 22 часов текущего дня по местному времени, за исключением публичных мероприятий, посвященных памятным датам России, публичных мероприятий культурного содержания.</w:t>
      </w:r>
    </w:p>
    <w:p w14:paraId="0161B904" w14:textId="77777777" w:rsidR="002C678F" w:rsidRPr="00A5360F" w:rsidRDefault="002C678F" w:rsidP="002C678F">
      <w:pPr>
        <w:pStyle w:val="ac"/>
        <w:spacing w:before="0" w:beforeAutospacing="0" w:after="0" w:afterAutospacing="0"/>
        <w:ind w:firstLine="709"/>
        <w:jc w:val="both"/>
      </w:pPr>
      <w:r w:rsidRPr="00A5360F">
        <w:t>Под влиянием социальных, политических, экономических и иных факторов, наиболее подвержена молодежная среда, где легче формируются радикальные взгляды и убеждения, поэтому несовершеннолетних активно используют в своих политических интересах, в том числе посредством социальных сетей (</w:t>
      </w:r>
      <w:r w:rsidRPr="00A5360F">
        <w:rPr>
          <w:lang w:val="en-US"/>
        </w:rPr>
        <w:t>YouTube</w:t>
      </w:r>
      <w:r w:rsidRPr="00A5360F">
        <w:t xml:space="preserve">, </w:t>
      </w:r>
      <w:proofErr w:type="spellStart"/>
      <w:r w:rsidRPr="00A5360F">
        <w:rPr>
          <w:lang w:val="en-US"/>
        </w:rPr>
        <w:t>TikTok</w:t>
      </w:r>
      <w:proofErr w:type="spellEnd"/>
      <w:r w:rsidRPr="00A5360F">
        <w:t xml:space="preserve"> и другие), информационно-телекоммуникационной сети «Интернет».</w:t>
      </w:r>
    </w:p>
    <w:p w14:paraId="1D038321" w14:textId="77777777" w:rsidR="002C678F" w:rsidRPr="00A5360F" w:rsidRDefault="002C678F" w:rsidP="002C678F">
      <w:pPr>
        <w:spacing w:after="0" w:line="240" w:lineRule="auto"/>
        <w:ind w:firstLine="709"/>
        <w:jc w:val="both"/>
        <w:rPr>
          <w:rFonts w:ascii="Times New Roman" w:eastAsia="Times New Roman" w:hAnsi="Times New Roman" w:cs="Times New Roman"/>
          <w:sz w:val="24"/>
          <w:szCs w:val="24"/>
          <w:lang w:eastAsia="ru-RU"/>
        </w:rPr>
      </w:pPr>
      <w:r w:rsidRPr="00A5360F">
        <w:rPr>
          <w:rFonts w:ascii="Times New Roman" w:eastAsia="Times New Roman" w:hAnsi="Times New Roman" w:cs="Times New Roman"/>
          <w:sz w:val="24"/>
          <w:szCs w:val="24"/>
          <w:lang w:eastAsia="ru-RU"/>
        </w:rPr>
        <w:t>Участие граждан в несанкционированных публичных мероприятиях, нарушение порядка их проведения является административным правонарушением, предусмотренным ст. 20.2 и 20.2.2 КоАП РФ, согласно которым грозит наказание, в том числе в виде штрафа от 10 до 300 тысяч рублей, обязательные работы на срок до 200 часов или административный арест сроком на 20 суток, в зависимости от характера совершенного нарушения.</w:t>
      </w:r>
    </w:p>
    <w:p w14:paraId="2ACA5711" w14:textId="77777777" w:rsidR="002C678F" w:rsidRPr="00A5360F" w:rsidRDefault="002C678F" w:rsidP="002C678F">
      <w:pPr>
        <w:spacing w:after="0" w:line="240" w:lineRule="auto"/>
        <w:ind w:firstLine="709"/>
        <w:jc w:val="both"/>
        <w:rPr>
          <w:rFonts w:ascii="Times New Roman" w:eastAsia="Times New Roman" w:hAnsi="Times New Roman" w:cs="Times New Roman"/>
          <w:sz w:val="24"/>
          <w:szCs w:val="24"/>
          <w:lang w:eastAsia="ru-RU"/>
        </w:rPr>
      </w:pPr>
      <w:r w:rsidRPr="00A5360F">
        <w:rPr>
          <w:rFonts w:ascii="Times New Roman" w:eastAsia="Times New Roman" w:hAnsi="Times New Roman" w:cs="Times New Roman"/>
          <w:sz w:val="24"/>
          <w:szCs w:val="24"/>
          <w:lang w:eastAsia="ru-RU"/>
        </w:rPr>
        <w:t>При этом семья несовершеннолетнего, вынужденная уплатить штраф, может пострадать не только материально, для них может наступить ответственность по ст. 5.35 КоАП РФ, то есть за ненадлежащее исполнение своих обязанностей по воспитанию и содержанию несовершеннолетних.</w:t>
      </w:r>
    </w:p>
    <w:p w14:paraId="2F7AF07F" w14:textId="77777777" w:rsidR="002C678F" w:rsidRPr="00A5360F" w:rsidRDefault="002C678F" w:rsidP="002C678F">
      <w:pPr>
        <w:pStyle w:val="ac"/>
        <w:spacing w:before="0" w:beforeAutospacing="0" w:after="0" w:afterAutospacing="0"/>
        <w:ind w:firstLine="709"/>
        <w:jc w:val="both"/>
      </w:pPr>
      <w:r w:rsidRPr="00A5360F">
        <w:t>Кроме того, ст. 212.1 УК РФ предусматривает уголовную ответственность за неоднократное нарушение установленного порядка организации либо проведения собрания, митинга, демонстрации, шествия или пикетирования, а именно: штраф в размере от 600 тысяч до 1 млн. рублей или в размере заработной платы или иного дохода осужденного за период от двух до трех лет, либо обязательные работы на срок до 480 часов, либо исправительные работы на срок от 1 года до 2 лет, либо принудительные работы на срок до 5 лет, либо лишение свободы на тот же срок.</w:t>
      </w:r>
    </w:p>
    <w:p w14:paraId="1A68F4A5" w14:textId="77777777" w:rsidR="002C678F" w:rsidRPr="00A5360F" w:rsidRDefault="002C678F" w:rsidP="002C678F">
      <w:pPr>
        <w:pStyle w:val="ac"/>
        <w:spacing w:before="0" w:beforeAutospacing="0" w:after="0" w:afterAutospacing="0"/>
        <w:ind w:firstLine="709"/>
        <w:jc w:val="both"/>
      </w:pPr>
      <w:r w:rsidRPr="00A5360F">
        <w:t xml:space="preserve">В связи с этим, гражданам не следует принимать участие в несанкционированных публичных мероприятиях, а также нарушать законный порядок их проведения. В целях соблюдения требований законодательства необходимо ограничить доступ несовершеннолетних в </w:t>
      </w:r>
      <w:r w:rsidRPr="00A5360F">
        <w:rPr>
          <w:lang w:val="en-US"/>
        </w:rPr>
        <w:t>YouTube</w:t>
      </w:r>
      <w:r w:rsidRPr="00A5360F">
        <w:t xml:space="preserve">, социальных сетей </w:t>
      </w:r>
      <w:proofErr w:type="spellStart"/>
      <w:r w:rsidRPr="00A5360F">
        <w:rPr>
          <w:lang w:val="en-US"/>
        </w:rPr>
        <w:t>TikTok</w:t>
      </w:r>
      <w:proofErr w:type="spellEnd"/>
      <w:r w:rsidRPr="00A5360F">
        <w:t>, информационно-телекоммуникационной сети «Интернет» установив «родительский контроль».</w:t>
      </w:r>
    </w:p>
    <w:p w14:paraId="477E1820" w14:textId="77777777" w:rsidR="002C678F" w:rsidRPr="00A5360F" w:rsidRDefault="002C678F" w:rsidP="002C678F">
      <w:pPr>
        <w:spacing w:after="0" w:line="240" w:lineRule="auto"/>
        <w:ind w:firstLine="709"/>
        <w:rPr>
          <w:rFonts w:ascii="Times New Roman" w:hAnsi="Times New Roman" w:cs="Times New Roman"/>
          <w:sz w:val="24"/>
          <w:szCs w:val="24"/>
        </w:rPr>
      </w:pPr>
    </w:p>
    <w:p w14:paraId="4B704BF8" w14:textId="77777777" w:rsidR="002C678F" w:rsidRPr="00A5360F" w:rsidRDefault="002C678F" w:rsidP="002C678F">
      <w:pPr>
        <w:ind w:firstLine="709"/>
        <w:rPr>
          <w:sz w:val="24"/>
          <w:szCs w:val="24"/>
        </w:rPr>
      </w:pPr>
    </w:p>
    <w:p w14:paraId="2E1F3E10" w14:textId="77777777" w:rsidR="002C678F" w:rsidRPr="00A5360F" w:rsidRDefault="002C678F" w:rsidP="002C678F">
      <w:pPr>
        <w:ind w:firstLine="709"/>
        <w:rPr>
          <w:sz w:val="24"/>
          <w:szCs w:val="24"/>
        </w:rPr>
      </w:pPr>
    </w:p>
    <w:p w14:paraId="7F9CC4E6" w14:textId="77777777" w:rsidR="002C678F" w:rsidRPr="00A5360F" w:rsidRDefault="002C678F" w:rsidP="002C678F">
      <w:pPr>
        <w:pStyle w:val="ab"/>
        <w:shd w:val="clear" w:color="auto" w:fill="FFFFFF"/>
        <w:spacing w:before="0" w:beforeAutospacing="0" w:after="0" w:afterAutospacing="0" w:line="240" w:lineRule="exact"/>
        <w:jc w:val="both"/>
        <w:rPr>
          <w:color w:val="333333"/>
        </w:rPr>
      </w:pPr>
      <w:r w:rsidRPr="00A5360F">
        <w:rPr>
          <w:color w:val="333333"/>
        </w:rPr>
        <w:t>Старший помощник прокурора района</w:t>
      </w:r>
    </w:p>
    <w:p w14:paraId="3C3AAAA2" w14:textId="77777777" w:rsidR="002C678F" w:rsidRPr="00A5360F" w:rsidRDefault="002C678F" w:rsidP="002C678F">
      <w:pPr>
        <w:pStyle w:val="ab"/>
        <w:shd w:val="clear" w:color="auto" w:fill="FFFFFF"/>
        <w:spacing w:before="0" w:beforeAutospacing="0" w:after="0" w:afterAutospacing="0" w:line="240" w:lineRule="exact"/>
        <w:jc w:val="both"/>
        <w:rPr>
          <w:color w:val="333333"/>
        </w:rPr>
      </w:pPr>
    </w:p>
    <w:p w14:paraId="31B0E517" w14:textId="77777777" w:rsidR="002C678F" w:rsidRPr="00A5360F" w:rsidRDefault="002C678F" w:rsidP="002C678F">
      <w:pPr>
        <w:pStyle w:val="ab"/>
        <w:shd w:val="clear" w:color="auto" w:fill="FFFFFF"/>
        <w:spacing w:before="0" w:beforeAutospacing="0" w:after="0" w:afterAutospacing="0" w:line="240" w:lineRule="exact"/>
        <w:jc w:val="both"/>
      </w:pPr>
      <w:r w:rsidRPr="00A5360F">
        <w:rPr>
          <w:color w:val="333333"/>
        </w:rPr>
        <w:t xml:space="preserve">младший советник юстиции                                                          </w:t>
      </w:r>
      <w:r>
        <w:rPr>
          <w:color w:val="333333"/>
        </w:rPr>
        <w:t xml:space="preserve">  </w:t>
      </w:r>
      <w:r w:rsidRPr="00A5360F">
        <w:rPr>
          <w:color w:val="333333"/>
        </w:rPr>
        <w:t xml:space="preserve"> </w:t>
      </w:r>
      <w:r>
        <w:rPr>
          <w:color w:val="333333"/>
        </w:rPr>
        <w:t xml:space="preserve">            </w:t>
      </w:r>
      <w:r w:rsidRPr="00A5360F">
        <w:rPr>
          <w:color w:val="333333"/>
        </w:rPr>
        <w:t>К.В. Соловьева</w:t>
      </w:r>
    </w:p>
    <w:p w14:paraId="66C13539" w14:textId="77777777" w:rsidR="002C678F" w:rsidRDefault="002C678F" w:rsidP="001921AE">
      <w:pPr>
        <w:tabs>
          <w:tab w:val="left" w:pos="2268"/>
          <w:tab w:val="left" w:pos="6804"/>
        </w:tabs>
        <w:spacing w:after="0" w:line="240" w:lineRule="auto"/>
        <w:rPr>
          <w:rFonts w:ascii="Times New Roman" w:hAnsi="Times New Roman" w:cs="Times New Roman"/>
          <w:sz w:val="24"/>
          <w:szCs w:val="24"/>
        </w:rPr>
      </w:pPr>
    </w:p>
    <w:sectPr w:rsidR="002C678F" w:rsidSect="00C977A0">
      <w:footerReference w:type="first" r:id="rId13"/>
      <w:pgSz w:w="11906" w:h="16838"/>
      <w:pgMar w:top="567" w:right="567" w:bottom="1134" w:left="1701" w:header="4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0734A" w14:textId="77777777" w:rsidR="00D174C9" w:rsidRDefault="00D174C9" w:rsidP="007212FD">
      <w:pPr>
        <w:spacing w:after="0" w:line="240" w:lineRule="auto"/>
      </w:pPr>
      <w:r>
        <w:separator/>
      </w:r>
    </w:p>
  </w:endnote>
  <w:endnote w:type="continuationSeparator" w:id="0">
    <w:p w14:paraId="6EF4F65B" w14:textId="77777777" w:rsidR="00D174C9" w:rsidRDefault="00D174C9" w:rsidP="0072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EanGnivc">
    <w:altName w:val="Times New Roman"/>
    <w:charset w:val="00"/>
    <w:family w:val="auto"/>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XSpec="right" w:tblpYSpec="outside"/>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3643"/>
    </w:tblGrid>
    <w:tr w:rsidR="00107179" w:rsidRPr="00C02223" w14:paraId="4E888887" w14:textId="77777777" w:rsidTr="00EA7E72">
      <w:trPr>
        <w:cantSplit/>
        <w:trHeight w:val="57"/>
      </w:trPr>
      <w:tc>
        <w:tcPr>
          <w:tcW w:w="3643" w:type="dxa"/>
        </w:tcPr>
        <w:p w14:paraId="161414F1" w14:textId="77777777" w:rsidR="002E7520" w:rsidRDefault="00923FB5" w:rsidP="002E7520">
          <w:pPr>
            <w:spacing w:after="60" w:line="240" w:lineRule="auto"/>
            <w:jc w:val="center"/>
            <w:rPr>
              <w:rFonts w:ascii="Times New Roman" w:hAnsi="Times New Roman"/>
              <w:sz w:val="16"/>
              <w:szCs w:val="16"/>
            </w:rPr>
          </w:pPr>
          <w:bookmarkStart w:id="7" w:name="SIGNERORG1"/>
          <w:r w:rsidRPr="00EA1DA0">
            <w:rPr>
              <w:rFonts w:ascii="Times New Roman" w:hAnsi="Times New Roman"/>
              <w:sz w:val="16"/>
              <w:szCs w:val="16"/>
            </w:rPr>
            <w:t>организация</w:t>
          </w:r>
          <w:bookmarkEnd w:id="7"/>
        </w:p>
        <w:p w14:paraId="1B740FA2" w14:textId="68A8F898" w:rsidR="00107179" w:rsidRPr="00E12680" w:rsidRDefault="00746B51" w:rsidP="00746B51">
          <w:pPr>
            <w:spacing w:after="60" w:line="240" w:lineRule="auto"/>
            <w:jc w:val="center"/>
            <w:rPr>
              <w:rFonts w:ascii="Times New Roman" w:hAnsi="Times New Roman"/>
              <w:sz w:val="16"/>
              <w:szCs w:val="16"/>
            </w:rPr>
          </w:pPr>
          <w:r>
            <w:rPr>
              <w:rFonts w:ascii="Times New Roman" w:hAnsi="Times New Roman"/>
              <w:sz w:val="16"/>
              <w:szCs w:val="16"/>
            </w:rPr>
            <w:t xml:space="preserve">№ </w:t>
          </w:r>
          <w:bookmarkStart w:id="8" w:name="REGNUMSTAMP"/>
          <w:proofErr w:type="spellStart"/>
          <w:r w:rsidR="00923FB5" w:rsidRPr="00070889">
            <w:rPr>
              <w:rFonts w:ascii="Times New Roman" w:hAnsi="Times New Roman"/>
              <w:color w:val="BFBFBF" w:themeColor="background1" w:themeShade="BF"/>
              <w:sz w:val="16"/>
              <w:szCs w:val="16"/>
            </w:rPr>
            <w:t>рег.номер</w:t>
          </w:r>
          <w:bookmarkEnd w:id="8"/>
          <w:proofErr w:type="spellEnd"/>
        </w:p>
      </w:tc>
    </w:tr>
  </w:tbl>
  <w:p w14:paraId="66EA723D" w14:textId="77777777" w:rsidR="00107179" w:rsidRDefault="00107179" w:rsidP="008B567E">
    <w:pPr>
      <w:pStyle w:val="a6"/>
      <w:spacing w:after="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641C5" w14:textId="77777777" w:rsidR="00D174C9" w:rsidRDefault="00D174C9" w:rsidP="007212FD">
      <w:pPr>
        <w:spacing w:after="0" w:line="240" w:lineRule="auto"/>
      </w:pPr>
      <w:r>
        <w:separator/>
      </w:r>
    </w:p>
  </w:footnote>
  <w:footnote w:type="continuationSeparator" w:id="0">
    <w:p w14:paraId="1BBE961D" w14:textId="77777777" w:rsidR="00D174C9" w:rsidRDefault="00D174C9" w:rsidP="007212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56"/>
    <w:rsid w:val="00014574"/>
    <w:rsid w:val="0001634D"/>
    <w:rsid w:val="0001696A"/>
    <w:rsid w:val="00021F0F"/>
    <w:rsid w:val="00024D01"/>
    <w:rsid w:val="000270F5"/>
    <w:rsid w:val="0002783F"/>
    <w:rsid w:val="00050397"/>
    <w:rsid w:val="000540A4"/>
    <w:rsid w:val="000550FF"/>
    <w:rsid w:val="00056A50"/>
    <w:rsid w:val="00061D46"/>
    <w:rsid w:val="00070889"/>
    <w:rsid w:val="0007553B"/>
    <w:rsid w:val="000803E2"/>
    <w:rsid w:val="000904B6"/>
    <w:rsid w:val="00090738"/>
    <w:rsid w:val="00095729"/>
    <w:rsid w:val="000A1ED6"/>
    <w:rsid w:val="000A4E3C"/>
    <w:rsid w:val="000A527E"/>
    <w:rsid w:val="000A6BB7"/>
    <w:rsid w:val="000A6C9D"/>
    <w:rsid w:val="000B2E3E"/>
    <w:rsid w:val="000B708E"/>
    <w:rsid w:val="000C062E"/>
    <w:rsid w:val="000C225F"/>
    <w:rsid w:val="000D27B1"/>
    <w:rsid w:val="000D3B5C"/>
    <w:rsid w:val="000D3B9A"/>
    <w:rsid w:val="000D6814"/>
    <w:rsid w:val="000F2062"/>
    <w:rsid w:val="000F32C2"/>
    <w:rsid w:val="000F46F8"/>
    <w:rsid w:val="000F7BB7"/>
    <w:rsid w:val="00107179"/>
    <w:rsid w:val="00110CFA"/>
    <w:rsid w:val="00113F3A"/>
    <w:rsid w:val="00127581"/>
    <w:rsid w:val="00134382"/>
    <w:rsid w:val="00144445"/>
    <w:rsid w:val="00151B1C"/>
    <w:rsid w:val="001530C5"/>
    <w:rsid w:val="00154919"/>
    <w:rsid w:val="00156642"/>
    <w:rsid w:val="001572B8"/>
    <w:rsid w:val="001600A6"/>
    <w:rsid w:val="001606D7"/>
    <w:rsid w:val="0016537B"/>
    <w:rsid w:val="00166A1C"/>
    <w:rsid w:val="00173F90"/>
    <w:rsid w:val="00180843"/>
    <w:rsid w:val="00181D70"/>
    <w:rsid w:val="0018208F"/>
    <w:rsid w:val="001822FA"/>
    <w:rsid w:val="001921AE"/>
    <w:rsid w:val="001A71D0"/>
    <w:rsid w:val="001B073C"/>
    <w:rsid w:val="001B3194"/>
    <w:rsid w:val="001C1D35"/>
    <w:rsid w:val="001C2357"/>
    <w:rsid w:val="001C3873"/>
    <w:rsid w:val="001C4297"/>
    <w:rsid w:val="001C61B8"/>
    <w:rsid w:val="001F2B16"/>
    <w:rsid w:val="001F5899"/>
    <w:rsid w:val="001F7FCD"/>
    <w:rsid w:val="002048A1"/>
    <w:rsid w:val="002131EA"/>
    <w:rsid w:val="0021798D"/>
    <w:rsid w:val="002403E3"/>
    <w:rsid w:val="002415D1"/>
    <w:rsid w:val="00280D52"/>
    <w:rsid w:val="00281733"/>
    <w:rsid w:val="00282A49"/>
    <w:rsid w:val="00287332"/>
    <w:rsid w:val="00291073"/>
    <w:rsid w:val="002955B5"/>
    <w:rsid w:val="00297BCD"/>
    <w:rsid w:val="002A61DD"/>
    <w:rsid w:val="002A6465"/>
    <w:rsid w:val="002A750D"/>
    <w:rsid w:val="002A7634"/>
    <w:rsid w:val="002C1323"/>
    <w:rsid w:val="002C678F"/>
    <w:rsid w:val="002C7C1D"/>
    <w:rsid w:val="002D484E"/>
    <w:rsid w:val="002D654B"/>
    <w:rsid w:val="002D7796"/>
    <w:rsid w:val="002E7520"/>
    <w:rsid w:val="002E75EF"/>
    <w:rsid w:val="002F23B0"/>
    <w:rsid w:val="002F5211"/>
    <w:rsid w:val="00327522"/>
    <w:rsid w:val="003407C6"/>
    <w:rsid w:val="0034238E"/>
    <w:rsid w:val="003443C6"/>
    <w:rsid w:val="00351661"/>
    <w:rsid w:val="0036422E"/>
    <w:rsid w:val="00372B41"/>
    <w:rsid w:val="0037627A"/>
    <w:rsid w:val="00384D83"/>
    <w:rsid w:val="00385FD2"/>
    <w:rsid w:val="003877B3"/>
    <w:rsid w:val="0039045F"/>
    <w:rsid w:val="003B4D0B"/>
    <w:rsid w:val="003B5CF8"/>
    <w:rsid w:val="003B7F94"/>
    <w:rsid w:val="003C030D"/>
    <w:rsid w:val="003C1601"/>
    <w:rsid w:val="003C2B52"/>
    <w:rsid w:val="003D04AB"/>
    <w:rsid w:val="003E020D"/>
    <w:rsid w:val="003E45E7"/>
    <w:rsid w:val="00400A84"/>
    <w:rsid w:val="004036B5"/>
    <w:rsid w:val="00410A58"/>
    <w:rsid w:val="004241BA"/>
    <w:rsid w:val="00464C05"/>
    <w:rsid w:val="00470AB3"/>
    <w:rsid w:val="00470BE4"/>
    <w:rsid w:val="00471072"/>
    <w:rsid w:val="00471B0F"/>
    <w:rsid w:val="0048279B"/>
    <w:rsid w:val="004840EF"/>
    <w:rsid w:val="0049283D"/>
    <w:rsid w:val="00497EE9"/>
    <w:rsid w:val="004A2339"/>
    <w:rsid w:val="004A6AB6"/>
    <w:rsid w:val="004B0034"/>
    <w:rsid w:val="004B1191"/>
    <w:rsid w:val="004C37D3"/>
    <w:rsid w:val="004C5E5F"/>
    <w:rsid w:val="004D754A"/>
    <w:rsid w:val="004E0AF0"/>
    <w:rsid w:val="004E2E04"/>
    <w:rsid w:val="004E386A"/>
    <w:rsid w:val="004E3F7D"/>
    <w:rsid w:val="004E7B80"/>
    <w:rsid w:val="004F53F0"/>
    <w:rsid w:val="00501116"/>
    <w:rsid w:val="00503D80"/>
    <w:rsid w:val="00503DD5"/>
    <w:rsid w:val="00504603"/>
    <w:rsid w:val="00505E8B"/>
    <w:rsid w:val="00507B53"/>
    <w:rsid w:val="00512CB8"/>
    <w:rsid w:val="0051711C"/>
    <w:rsid w:val="00521E7D"/>
    <w:rsid w:val="005220DC"/>
    <w:rsid w:val="00536C62"/>
    <w:rsid w:val="00536CE3"/>
    <w:rsid w:val="00540698"/>
    <w:rsid w:val="00546605"/>
    <w:rsid w:val="00555265"/>
    <w:rsid w:val="005640A5"/>
    <w:rsid w:val="0056542F"/>
    <w:rsid w:val="00573CBD"/>
    <w:rsid w:val="005741AC"/>
    <w:rsid w:val="00583503"/>
    <w:rsid w:val="00584FC0"/>
    <w:rsid w:val="00587ED7"/>
    <w:rsid w:val="00590D66"/>
    <w:rsid w:val="005916D9"/>
    <w:rsid w:val="005B6345"/>
    <w:rsid w:val="005C1627"/>
    <w:rsid w:val="005C4F44"/>
    <w:rsid w:val="005C6A45"/>
    <w:rsid w:val="005D0F18"/>
    <w:rsid w:val="005D640E"/>
    <w:rsid w:val="005E1CDD"/>
    <w:rsid w:val="005F3038"/>
    <w:rsid w:val="00602204"/>
    <w:rsid w:val="00610CE9"/>
    <w:rsid w:val="006128E0"/>
    <w:rsid w:val="00613B7C"/>
    <w:rsid w:val="00617200"/>
    <w:rsid w:val="00632958"/>
    <w:rsid w:val="00640924"/>
    <w:rsid w:val="006541AC"/>
    <w:rsid w:val="0065704F"/>
    <w:rsid w:val="00672D84"/>
    <w:rsid w:val="0067714B"/>
    <w:rsid w:val="006779E4"/>
    <w:rsid w:val="006807E3"/>
    <w:rsid w:val="006879C2"/>
    <w:rsid w:val="00693993"/>
    <w:rsid w:val="006A3336"/>
    <w:rsid w:val="006B2BBE"/>
    <w:rsid w:val="006B3C44"/>
    <w:rsid w:val="006B3CEA"/>
    <w:rsid w:val="006C3913"/>
    <w:rsid w:val="006C7592"/>
    <w:rsid w:val="006D6E15"/>
    <w:rsid w:val="006E2551"/>
    <w:rsid w:val="006E2A1E"/>
    <w:rsid w:val="006F4D2C"/>
    <w:rsid w:val="006F6EF4"/>
    <w:rsid w:val="006F7CC2"/>
    <w:rsid w:val="007047DF"/>
    <w:rsid w:val="007212FD"/>
    <w:rsid w:val="00722A7C"/>
    <w:rsid w:val="00725C8E"/>
    <w:rsid w:val="00726261"/>
    <w:rsid w:val="00743361"/>
    <w:rsid w:val="00746B51"/>
    <w:rsid w:val="00757436"/>
    <w:rsid w:val="0076212D"/>
    <w:rsid w:val="00775F04"/>
    <w:rsid w:val="007928EA"/>
    <w:rsid w:val="0079459D"/>
    <w:rsid w:val="007B406E"/>
    <w:rsid w:val="007B5558"/>
    <w:rsid w:val="007C155E"/>
    <w:rsid w:val="007C17ED"/>
    <w:rsid w:val="007C46FD"/>
    <w:rsid w:val="007C6C7B"/>
    <w:rsid w:val="007D2CF3"/>
    <w:rsid w:val="007D33FC"/>
    <w:rsid w:val="007F6CD9"/>
    <w:rsid w:val="0080110C"/>
    <w:rsid w:val="00810A68"/>
    <w:rsid w:val="008356FD"/>
    <w:rsid w:val="00840FC3"/>
    <w:rsid w:val="00843712"/>
    <w:rsid w:val="00861729"/>
    <w:rsid w:val="00874AEC"/>
    <w:rsid w:val="008825C3"/>
    <w:rsid w:val="00882E6D"/>
    <w:rsid w:val="0089082C"/>
    <w:rsid w:val="008A14AF"/>
    <w:rsid w:val="008B3CE2"/>
    <w:rsid w:val="008B567E"/>
    <w:rsid w:val="008C26A5"/>
    <w:rsid w:val="008C2816"/>
    <w:rsid w:val="008D0762"/>
    <w:rsid w:val="008D264B"/>
    <w:rsid w:val="008D6D54"/>
    <w:rsid w:val="008E51E1"/>
    <w:rsid w:val="008E7BC1"/>
    <w:rsid w:val="008F0531"/>
    <w:rsid w:val="008F7298"/>
    <w:rsid w:val="00905899"/>
    <w:rsid w:val="009107B5"/>
    <w:rsid w:val="0092126A"/>
    <w:rsid w:val="00923FB5"/>
    <w:rsid w:val="009260CB"/>
    <w:rsid w:val="00932222"/>
    <w:rsid w:val="00932252"/>
    <w:rsid w:val="00934308"/>
    <w:rsid w:val="0093472E"/>
    <w:rsid w:val="00935651"/>
    <w:rsid w:val="0094618A"/>
    <w:rsid w:val="0095760F"/>
    <w:rsid w:val="0097145E"/>
    <w:rsid w:val="00973B5B"/>
    <w:rsid w:val="00976B20"/>
    <w:rsid w:val="009800C5"/>
    <w:rsid w:val="00992E4D"/>
    <w:rsid w:val="009949BA"/>
    <w:rsid w:val="0099556E"/>
    <w:rsid w:val="009A186E"/>
    <w:rsid w:val="009A7ECA"/>
    <w:rsid w:val="009B0AD4"/>
    <w:rsid w:val="009B21DE"/>
    <w:rsid w:val="009D04AE"/>
    <w:rsid w:val="009D5CBB"/>
    <w:rsid w:val="009D7277"/>
    <w:rsid w:val="009E3844"/>
    <w:rsid w:val="009E54A4"/>
    <w:rsid w:val="009F1DDB"/>
    <w:rsid w:val="00A009C7"/>
    <w:rsid w:val="00A02350"/>
    <w:rsid w:val="00A05100"/>
    <w:rsid w:val="00A1193C"/>
    <w:rsid w:val="00A14342"/>
    <w:rsid w:val="00A14930"/>
    <w:rsid w:val="00A21AA7"/>
    <w:rsid w:val="00A30D31"/>
    <w:rsid w:val="00A45F78"/>
    <w:rsid w:val="00A56198"/>
    <w:rsid w:val="00A56FBD"/>
    <w:rsid w:val="00A70A77"/>
    <w:rsid w:val="00A858C3"/>
    <w:rsid w:val="00A92256"/>
    <w:rsid w:val="00A95BBB"/>
    <w:rsid w:val="00AB03D8"/>
    <w:rsid w:val="00AB1CC4"/>
    <w:rsid w:val="00AC58C1"/>
    <w:rsid w:val="00AE59FA"/>
    <w:rsid w:val="00AF0396"/>
    <w:rsid w:val="00B03059"/>
    <w:rsid w:val="00B04F37"/>
    <w:rsid w:val="00B05F6A"/>
    <w:rsid w:val="00B14110"/>
    <w:rsid w:val="00B1485E"/>
    <w:rsid w:val="00B1589A"/>
    <w:rsid w:val="00B27020"/>
    <w:rsid w:val="00B30832"/>
    <w:rsid w:val="00B35CBB"/>
    <w:rsid w:val="00B401BF"/>
    <w:rsid w:val="00B55C7F"/>
    <w:rsid w:val="00B63C1F"/>
    <w:rsid w:val="00B63C8E"/>
    <w:rsid w:val="00B811B8"/>
    <w:rsid w:val="00B9421A"/>
    <w:rsid w:val="00B96E0C"/>
    <w:rsid w:val="00B9763E"/>
    <w:rsid w:val="00BA1182"/>
    <w:rsid w:val="00BA2E39"/>
    <w:rsid w:val="00BB25A9"/>
    <w:rsid w:val="00BB4050"/>
    <w:rsid w:val="00BC6A8C"/>
    <w:rsid w:val="00BE3CB4"/>
    <w:rsid w:val="00BE4328"/>
    <w:rsid w:val="00BE7C58"/>
    <w:rsid w:val="00BF42CF"/>
    <w:rsid w:val="00C0156B"/>
    <w:rsid w:val="00C12353"/>
    <w:rsid w:val="00C1310A"/>
    <w:rsid w:val="00C15E71"/>
    <w:rsid w:val="00C175CF"/>
    <w:rsid w:val="00C23C4D"/>
    <w:rsid w:val="00C30BB6"/>
    <w:rsid w:val="00C31CFE"/>
    <w:rsid w:val="00C32643"/>
    <w:rsid w:val="00C32DEB"/>
    <w:rsid w:val="00C4069F"/>
    <w:rsid w:val="00C45C7E"/>
    <w:rsid w:val="00C5624E"/>
    <w:rsid w:val="00C6273E"/>
    <w:rsid w:val="00C644D1"/>
    <w:rsid w:val="00C64C6A"/>
    <w:rsid w:val="00C66B82"/>
    <w:rsid w:val="00C73886"/>
    <w:rsid w:val="00C7659B"/>
    <w:rsid w:val="00C858F6"/>
    <w:rsid w:val="00C95DA8"/>
    <w:rsid w:val="00C977A0"/>
    <w:rsid w:val="00CA18C3"/>
    <w:rsid w:val="00CA5F0B"/>
    <w:rsid w:val="00CB564A"/>
    <w:rsid w:val="00CB793A"/>
    <w:rsid w:val="00CC0D74"/>
    <w:rsid w:val="00CC43A4"/>
    <w:rsid w:val="00CD3804"/>
    <w:rsid w:val="00CE28AF"/>
    <w:rsid w:val="00CE3379"/>
    <w:rsid w:val="00CE37A6"/>
    <w:rsid w:val="00CE3CE8"/>
    <w:rsid w:val="00CF03C8"/>
    <w:rsid w:val="00D00F93"/>
    <w:rsid w:val="00D01B52"/>
    <w:rsid w:val="00D174C9"/>
    <w:rsid w:val="00D30322"/>
    <w:rsid w:val="00D34184"/>
    <w:rsid w:val="00D376A9"/>
    <w:rsid w:val="00D42B8B"/>
    <w:rsid w:val="00D646BC"/>
    <w:rsid w:val="00D67556"/>
    <w:rsid w:val="00D76369"/>
    <w:rsid w:val="00D80883"/>
    <w:rsid w:val="00D84DA2"/>
    <w:rsid w:val="00D861EA"/>
    <w:rsid w:val="00D935F1"/>
    <w:rsid w:val="00D941DC"/>
    <w:rsid w:val="00D97AA5"/>
    <w:rsid w:val="00DA3671"/>
    <w:rsid w:val="00DA6DCD"/>
    <w:rsid w:val="00DA7CFC"/>
    <w:rsid w:val="00DB6ACA"/>
    <w:rsid w:val="00DC1887"/>
    <w:rsid w:val="00DF02F6"/>
    <w:rsid w:val="00DF4BF0"/>
    <w:rsid w:val="00DF74D9"/>
    <w:rsid w:val="00E064EB"/>
    <w:rsid w:val="00E12680"/>
    <w:rsid w:val="00E151A6"/>
    <w:rsid w:val="00E239CA"/>
    <w:rsid w:val="00E3377B"/>
    <w:rsid w:val="00E4286E"/>
    <w:rsid w:val="00E44B9F"/>
    <w:rsid w:val="00E46BE6"/>
    <w:rsid w:val="00E81068"/>
    <w:rsid w:val="00E81C9B"/>
    <w:rsid w:val="00E823BC"/>
    <w:rsid w:val="00EA1DA0"/>
    <w:rsid w:val="00EA55AF"/>
    <w:rsid w:val="00EA7E72"/>
    <w:rsid w:val="00EB1906"/>
    <w:rsid w:val="00EB5B39"/>
    <w:rsid w:val="00EC7FC1"/>
    <w:rsid w:val="00ED1C26"/>
    <w:rsid w:val="00ED28E8"/>
    <w:rsid w:val="00ED46F3"/>
    <w:rsid w:val="00EE59E5"/>
    <w:rsid w:val="00EE6CD8"/>
    <w:rsid w:val="00EF1A8D"/>
    <w:rsid w:val="00EF32E2"/>
    <w:rsid w:val="00EF78C9"/>
    <w:rsid w:val="00F0673C"/>
    <w:rsid w:val="00F146CF"/>
    <w:rsid w:val="00F15E73"/>
    <w:rsid w:val="00F31E69"/>
    <w:rsid w:val="00F41A8A"/>
    <w:rsid w:val="00F4476D"/>
    <w:rsid w:val="00F50B1B"/>
    <w:rsid w:val="00F51D4B"/>
    <w:rsid w:val="00F52271"/>
    <w:rsid w:val="00F5277D"/>
    <w:rsid w:val="00F57360"/>
    <w:rsid w:val="00F63B13"/>
    <w:rsid w:val="00F66AC5"/>
    <w:rsid w:val="00F8464A"/>
    <w:rsid w:val="00F94C04"/>
    <w:rsid w:val="00F95708"/>
    <w:rsid w:val="00F95FA4"/>
    <w:rsid w:val="00FA01E1"/>
    <w:rsid w:val="00FB7324"/>
    <w:rsid w:val="00FD0DB3"/>
    <w:rsid w:val="00FD3AE9"/>
    <w:rsid w:val="00FD54C6"/>
    <w:rsid w:val="00FE23D6"/>
    <w:rsid w:val="00FE3C9B"/>
    <w:rsid w:val="00FE3EC1"/>
    <w:rsid w:val="00FE6784"/>
    <w:rsid w:val="00FF5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0B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67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paragraph" w:customStyle="1" w:styleId="Ooaii">
    <w:name w:val="Ooaii"/>
    <w:basedOn w:val="a"/>
    <w:rsid w:val="00810A68"/>
    <w:pPr>
      <w:spacing w:after="0" w:line="240" w:lineRule="auto"/>
      <w:jc w:val="center"/>
    </w:pPr>
    <w:rPr>
      <w:rFonts w:ascii="Times New Roman" w:eastAsia="Times New Roman" w:hAnsi="Times New Roman" w:cs="Times New Roman"/>
      <w:sz w:val="24"/>
      <w:szCs w:val="20"/>
      <w:lang w:eastAsia="ru-RU"/>
    </w:rPr>
  </w:style>
  <w:style w:type="character" w:styleId="aa">
    <w:name w:val="Hyperlink"/>
    <w:basedOn w:val="a0"/>
    <w:uiPriority w:val="99"/>
    <w:unhideWhenUsed/>
    <w:rsid w:val="00372B41"/>
    <w:rPr>
      <w:color w:val="0563C1" w:themeColor="hyperlink"/>
      <w:u w:val="single"/>
    </w:rPr>
  </w:style>
  <w:style w:type="character" w:customStyle="1" w:styleId="UnresolvedMention">
    <w:name w:val="Unresolved Mention"/>
    <w:basedOn w:val="a0"/>
    <w:uiPriority w:val="99"/>
    <w:semiHidden/>
    <w:unhideWhenUsed/>
    <w:rsid w:val="00372B41"/>
    <w:rPr>
      <w:color w:val="605E5C"/>
      <w:shd w:val="clear" w:color="auto" w:fill="E1DFDD"/>
    </w:rPr>
  </w:style>
  <w:style w:type="character" w:customStyle="1" w:styleId="10">
    <w:name w:val="Заголовок 1 Знак"/>
    <w:basedOn w:val="a0"/>
    <w:link w:val="1"/>
    <w:uiPriority w:val="9"/>
    <w:rsid w:val="002C678F"/>
    <w:rPr>
      <w:rFonts w:ascii="Times New Roman" w:eastAsia="Times New Roman" w:hAnsi="Times New Roman" w:cs="Times New Roman"/>
      <w:b/>
      <w:bCs/>
      <w:kern w:val="36"/>
      <w:sz w:val="48"/>
      <w:szCs w:val="48"/>
      <w:lang w:eastAsia="ru-RU"/>
    </w:rPr>
  </w:style>
  <w:style w:type="paragraph" w:styleId="ab">
    <w:name w:val="Normal (Web)"/>
    <w:basedOn w:val="a"/>
    <w:uiPriority w:val="99"/>
    <w:unhideWhenUsed/>
    <w:rsid w:val="002C67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basedOn w:val="a"/>
    <w:uiPriority w:val="1"/>
    <w:qFormat/>
    <w:rsid w:val="002C67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67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paragraph" w:customStyle="1" w:styleId="Ooaii">
    <w:name w:val="Ooaii"/>
    <w:basedOn w:val="a"/>
    <w:rsid w:val="00810A68"/>
    <w:pPr>
      <w:spacing w:after="0" w:line="240" w:lineRule="auto"/>
      <w:jc w:val="center"/>
    </w:pPr>
    <w:rPr>
      <w:rFonts w:ascii="Times New Roman" w:eastAsia="Times New Roman" w:hAnsi="Times New Roman" w:cs="Times New Roman"/>
      <w:sz w:val="24"/>
      <w:szCs w:val="20"/>
      <w:lang w:eastAsia="ru-RU"/>
    </w:rPr>
  </w:style>
  <w:style w:type="character" w:styleId="aa">
    <w:name w:val="Hyperlink"/>
    <w:basedOn w:val="a0"/>
    <w:uiPriority w:val="99"/>
    <w:unhideWhenUsed/>
    <w:rsid w:val="00372B41"/>
    <w:rPr>
      <w:color w:val="0563C1" w:themeColor="hyperlink"/>
      <w:u w:val="single"/>
    </w:rPr>
  </w:style>
  <w:style w:type="character" w:customStyle="1" w:styleId="UnresolvedMention">
    <w:name w:val="Unresolved Mention"/>
    <w:basedOn w:val="a0"/>
    <w:uiPriority w:val="99"/>
    <w:semiHidden/>
    <w:unhideWhenUsed/>
    <w:rsid w:val="00372B41"/>
    <w:rPr>
      <w:color w:val="605E5C"/>
      <w:shd w:val="clear" w:color="auto" w:fill="E1DFDD"/>
    </w:rPr>
  </w:style>
  <w:style w:type="character" w:customStyle="1" w:styleId="10">
    <w:name w:val="Заголовок 1 Знак"/>
    <w:basedOn w:val="a0"/>
    <w:link w:val="1"/>
    <w:uiPriority w:val="9"/>
    <w:rsid w:val="002C678F"/>
    <w:rPr>
      <w:rFonts w:ascii="Times New Roman" w:eastAsia="Times New Roman" w:hAnsi="Times New Roman" w:cs="Times New Roman"/>
      <w:b/>
      <w:bCs/>
      <w:kern w:val="36"/>
      <w:sz w:val="48"/>
      <w:szCs w:val="48"/>
      <w:lang w:eastAsia="ru-RU"/>
    </w:rPr>
  </w:style>
  <w:style w:type="paragraph" w:styleId="ab">
    <w:name w:val="Normal (Web)"/>
    <w:basedOn w:val="a"/>
    <w:uiPriority w:val="99"/>
    <w:unhideWhenUsed/>
    <w:rsid w:val="002C67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basedOn w:val="a"/>
    <w:uiPriority w:val="1"/>
    <w:qFormat/>
    <w:rsid w:val="002C67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496">
      <w:bodyDiv w:val="1"/>
      <w:marLeft w:val="0"/>
      <w:marRight w:val="0"/>
      <w:marTop w:val="0"/>
      <w:marBottom w:val="0"/>
      <w:divBdr>
        <w:top w:val="none" w:sz="0" w:space="0" w:color="auto"/>
        <w:left w:val="none" w:sz="0" w:space="0" w:color="auto"/>
        <w:bottom w:val="none" w:sz="0" w:space="0" w:color="auto"/>
        <w:right w:val="none" w:sz="0" w:space="0" w:color="auto"/>
      </w:divBdr>
    </w:div>
    <w:div w:id="65999722">
      <w:bodyDiv w:val="1"/>
      <w:marLeft w:val="0"/>
      <w:marRight w:val="0"/>
      <w:marTop w:val="0"/>
      <w:marBottom w:val="0"/>
      <w:divBdr>
        <w:top w:val="none" w:sz="0" w:space="0" w:color="auto"/>
        <w:left w:val="none" w:sz="0" w:space="0" w:color="auto"/>
        <w:bottom w:val="none" w:sz="0" w:space="0" w:color="auto"/>
        <w:right w:val="none" w:sz="0" w:space="0" w:color="auto"/>
      </w:divBdr>
    </w:div>
    <w:div w:id="160435042">
      <w:bodyDiv w:val="1"/>
      <w:marLeft w:val="0"/>
      <w:marRight w:val="0"/>
      <w:marTop w:val="0"/>
      <w:marBottom w:val="0"/>
      <w:divBdr>
        <w:top w:val="none" w:sz="0" w:space="0" w:color="auto"/>
        <w:left w:val="none" w:sz="0" w:space="0" w:color="auto"/>
        <w:bottom w:val="none" w:sz="0" w:space="0" w:color="auto"/>
        <w:right w:val="none" w:sz="0" w:space="0" w:color="auto"/>
      </w:divBdr>
    </w:div>
    <w:div w:id="169292924">
      <w:bodyDiv w:val="1"/>
      <w:marLeft w:val="0"/>
      <w:marRight w:val="0"/>
      <w:marTop w:val="0"/>
      <w:marBottom w:val="0"/>
      <w:divBdr>
        <w:top w:val="none" w:sz="0" w:space="0" w:color="auto"/>
        <w:left w:val="none" w:sz="0" w:space="0" w:color="auto"/>
        <w:bottom w:val="none" w:sz="0" w:space="0" w:color="auto"/>
        <w:right w:val="none" w:sz="0" w:space="0" w:color="auto"/>
      </w:divBdr>
    </w:div>
    <w:div w:id="285281439">
      <w:bodyDiv w:val="1"/>
      <w:marLeft w:val="0"/>
      <w:marRight w:val="0"/>
      <w:marTop w:val="0"/>
      <w:marBottom w:val="0"/>
      <w:divBdr>
        <w:top w:val="none" w:sz="0" w:space="0" w:color="auto"/>
        <w:left w:val="none" w:sz="0" w:space="0" w:color="auto"/>
        <w:bottom w:val="none" w:sz="0" w:space="0" w:color="auto"/>
        <w:right w:val="none" w:sz="0" w:space="0" w:color="auto"/>
      </w:divBdr>
    </w:div>
    <w:div w:id="435366814">
      <w:bodyDiv w:val="1"/>
      <w:marLeft w:val="0"/>
      <w:marRight w:val="0"/>
      <w:marTop w:val="0"/>
      <w:marBottom w:val="0"/>
      <w:divBdr>
        <w:top w:val="none" w:sz="0" w:space="0" w:color="auto"/>
        <w:left w:val="none" w:sz="0" w:space="0" w:color="auto"/>
        <w:bottom w:val="none" w:sz="0" w:space="0" w:color="auto"/>
        <w:right w:val="none" w:sz="0" w:space="0" w:color="auto"/>
      </w:divBdr>
    </w:div>
    <w:div w:id="523639834">
      <w:bodyDiv w:val="1"/>
      <w:marLeft w:val="0"/>
      <w:marRight w:val="0"/>
      <w:marTop w:val="0"/>
      <w:marBottom w:val="0"/>
      <w:divBdr>
        <w:top w:val="none" w:sz="0" w:space="0" w:color="auto"/>
        <w:left w:val="none" w:sz="0" w:space="0" w:color="auto"/>
        <w:bottom w:val="none" w:sz="0" w:space="0" w:color="auto"/>
        <w:right w:val="none" w:sz="0" w:space="0" w:color="auto"/>
      </w:divBdr>
    </w:div>
    <w:div w:id="561521480">
      <w:bodyDiv w:val="1"/>
      <w:marLeft w:val="0"/>
      <w:marRight w:val="0"/>
      <w:marTop w:val="0"/>
      <w:marBottom w:val="0"/>
      <w:divBdr>
        <w:top w:val="none" w:sz="0" w:space="0" w:color="auto"/>
        <w:left w:val="none" w:sz="0" w:space="0" w:color="auto"/>
        <w:bottom w:val="none" w:sz="0" w:space="0" w:color="auto"/>
        <w:right w:val="none" w:sz="0" w:space="0" w:color="auto"/>
      </w:divBdr>
    </w:div>
    <w:div w:id="620498852">
      <w:bodyDiv w:val="1"/>
      <w:marLeft w:val="0"/>
      <w:marRight w:val="0"/>
      <w:marTop w:val="0"/>
      <w:marBottom w:val="0"/>
      <w:divBdr>
        <w:top w:val="none" w:sz="0" w:space="0" w:color="auto"/>
        <w:left w:val="none" w:sz="0" w:space="0" w:color="auto"/>
        <w:bottom w:val="none" w:sz="0" w:space="0" w:color="auto"/>
        <w:right w:val="none" w:sz="0" w:space="0" w:color="auto"/>
      </w:divBdr>
    </w:div>
    <w:div w:id="679889578">
      <w:bodyDiv w:val="1"/>
      <w:marLeft w:val="0"/>
      <w:marRight w:val="0"/>
      <w:marTop w:val="0"/>
      <w:marBottom w:val="0"/>
      <w:divBdr>
        <w:top w:val="none" w:sz="0" w:space="0" w:color="auto"/>
        <w:left w:val="none" w:sz="0" w:space="0" w:color="auto"/>
        <w:bottom w:val="none" w:sz="0" w:space="0" w:color="auto"/>
        <w:right w:val="none" w:sz="0" w:space="0" w:color="auto"/>
      </w:divBdr>
    </w:div>
    <w:div w:id="777800977">
      <w:bodyDiv w:val="1"/>
      <w:marLeft w:val="0"/>
      <w:marRight w:val="0"/>
      <w:marTop w:val="0"/>
      <w:marBottom w:val="0"/>
      <w:divBdr>
        <w:top w:val="none" w:sz="0" w:space="0" w:color="auto"/>
        <w:left w:val="none" w:sz="0" w:space="0" w:color="auto"/>
        <w:bottom w:val="none" w:sz="0" w:space="0" w:color="auto"/>
        <w:right w:val="none" w:sz="0" w:space="0" w:color="auto"/>
      </w:divBdr>
    </w:div>
    <w:div w:id="830831121">
      <w:bodyDiv w:val="1"/>
      <w:marLeft w:val="0"/>
      <w:marRight w:val="0"/>
      <w:marTop w:val="0"/>
      <w:marBottom w:val="0"/>
      <w:divBdr>
        <w:top w:val="none" w:sz="0" w:space="0" w:color="auto"/>
        <w:left w:val="none" w:sz="0" w:space="0" w:color="auto"/>
        <w:bottom w:val="none" w:sz="0" w:space="0" w:color="auto"/>
        <w:right w:val="none" w:sz="0" w:space="0" w:color="auto"/>
      </w:divBdr>
    </w:div>
    <w:div w:id="847526263">
      <w:bodyDiv w:val="1"/>
      <w:marLeft w:val="0"/>
      <w:marRight w:val="0"/>
      <w:marTop w:val="0"/>
      <w:marBottom w:val="0"/>
      <w:divBdr>
        <w:top w:val="none" w:sz="0" w:space="0" w:color="auto"/>
        <w:left w:val="none" w:sz="0" w:space="0" w:color="auto"/>
        <w:bottom w:val="none" w:sz="0" w:space="0" w:color="auto"/>
        <w:right w:val="none" w:sz="0" w:space="0" w:color="auto"/>
      </w:divBdr>
    </w:div>
    <w:div w:id="873036781">
      <w:bodyDiv w:val="1"/>
      <w:marLeft w:val="0"/>
      <w:marRight w:val="0"/>
      <w:marTop w:val="0"/>
      <w:marBottom w:val="0"/>
      <w:divBdr>
        <w:top w:val="none" w:sz="0" w:space="0" w:color="auto"/>
        <w:left w:val="none" w:sz="0" w:space="0" w:color="auto"/>
        <w:bottom w:val="none" w:sz="0" w:space="0" w:color="auto"/>
        <w:right w:val="none" w:sz="0" w:space="0" w:color="auto"/>
      </w:divBdr>
    </w:div>
    <w:div w:id="997346692">
      <w:bodyDiv w:val="1"/>
      <w:marLeft w:val="0"/>
      <w:marRight w:val="0"/>
      <w:marTop w:val="0"/>
      <w:marBottom w:val="0"/>
      <w:divBdr>
        <w:top w:val="none" w:sz="0" w:space="0" w:color="auto"/>
        <w:left w:val="none" w:sz="0" w:space="0" w:color="auto"/>
        <w:bottom w:val="none" w:sz="0" w:space="0" w:color="auto"/>
        <w:right w:val="none" w:sz="0" w:space="0" w:color="auto"/>
      </w:divBdr>
    </w:div>
    <w:div w:id="1036349554">
      <w:bodyDiv w:val="1"/>
      <w:marLeft w:val="0"/>
      <w:marRight w:val="0"/>
      <w:marTop w:val="0"/>
      <w:marBottom w:val="0"/>
      <w:divBdr>
        <w:top w:val="none" w:sz="0" w:space="0" w:color="auto"/>
        <w:left w:val="none" w:sz="0" w:space="0" w:color="auto"/>
        <w:bottom w:val="none" w:sz="0" w:space="0" w:color="auto"/>
        <w:right w:val="none" w:sz="0" w:space="0" w:color="auto"/>
      </w:divBdr>
    </w:div>
    <w:div w:id="1057431003">
      <w:bodyDiv w:val="1"/>
      <w:marLeft w:val="0"/>
      <w:marRight w:val="0"/>
      <w:marTop w:val="0"/>
      <w:marBottom w:val="0"/>
      <w:divBdr>
        <w:top w:val="none" w:sz="0" w:space="0" w:color="auto"/>
        <w:left w:val="none" w:sz="0" w:space="0" w:color="auto"/>
        <w:bottom w:val="none" w:sz="0" w:space="0" w:color="auto"/>
        <w:right w:val="none" w:sz="0" w:space="0" w:color="auto"/>
      </w:divBdr>
    </w:div>
    <w:div w:id="1110974213">
      <w:bodyDiv w:val="1"/>
      <w:marLeft w:val="0"/>
      <w:marRight w:val="0"/>
      <w:marTop w:val="0"/>
      <w:marBottom w:val="0"/>
      <w:divBdr>
        <w:top w:val="none" w:sz="0" w:space="0" w:color="auto"/>
        <w:left w:val="none" w:sz="0" w:space="0" w:color="auto"/>
        <w:bottom w:val="none" w:sz="0" w:space="0" w:color="auto"/>
        <w:right w:val="none" w:sz="0" w:space="0" w:color="auto"/>
      </w:divBdr>
    </w:div>
    <w:div w:id="1116221119">
      <w:bodyDiv w:val="1"/>
      <w:marLeft w:val="0"/>
      <w:marRight w:val="0"/>
      <w:marTop w:val="0"/>
      <w:marBottom w:val="0"/>
      <w:divBdr>
        <w:top w:val="none" w:sz="0" w:space="0" w:color="auto"/>
        <w:left w:val="none" w:sz="0" w:space="0" w:color="auto"/>
        <w:bottom w:val="none" w:sz="0" w:space="0" w:color="auto"/>
        <w:right w:val="none" w:sz="0" w:space="0" w:color="auto"/>
      </w:divBdr>
    </w:div>
    <w:div w:id="1265386127">
      <w:bodyDiv w:val="1"/>
      <w:marLeft w:val="0"/>
      <w:marRight w:val="0"/>
      <w:marTop w:val="0"/>
      <w:marBottom w:val="0"/>
      <w:divBdr>
        <w:top w:val="none" w:sz="0" w:space="0" w:color="auto"/>
        <w:left w:val="none" w:sz="0" w:space="0" w:color="auto"/>
        <w:bottom w:val="none" w:sz="0" w:space="0" w:color="auto"/>
        <w:right w:val="none" w:sz="0" w:space="0" w:color="auto"/>
      </w:divBdr>
    </w:div>
    <w:div w:id="1366755199">
      <w:bodyDiv w:val="1"/>
      <w:marLeft w:val="0"/>
      <w:marRight w:val="0"/>
      <w:marTop w:val="0"/>
      <w:marBottom w:val="0"/>
      <w:divBdr>
        <w:top w:val="none" w:sz="0" w:space="0" w:color="auto"/>
        <w:left w:val="none" w:sz="0" w:space="0" w:color="auto"/>
        <w:bottom w:val="none" w:sz="0" w:space="0" w:color="auto"/>
        <w:right w:val="none" w:sz="0" w:space="0" w:color="auto"/>
      </w:divBdr>
    </w:div>
    <w:div w:id="1486820138">
      <w:bodyDiv w:val="1"/>
      <w:marLeft w:val="0"/>
      <w:marRight w:val="0"/>
      <w:marTop w:val="0"/>
      <w:marBottom w:val="0"/>
      <w:divBdr>
        <w:top w:val="none" w:sz="0" w:space="0" w:color="auto"/>
        <w:left w:val="none" w:sz="0" w:space="0" w:color="auto"/>
        <w:bottom w:val="none" w:sz="0" w:space="0" w:color="auto"/>
        <w:right w:val="none" w:sz="0" w:space="0" w:color="auto"/>
      </w:divBdr>
    </w:div>
    <w:div w:id="1492722742">
      <w:bodyDiv w:val="1"/>
      <w:marLeft w:val="0"/>
      <w:marRight w:val="0"/>
      <w:marTop w:val="0"/>
      <w:marBottom w:val="0"/>
      <w:divBdr>
        <w:top w:val="none" w:sz="0" w:space="0" w:color="auto"/>
        <w:left w:val="none" w:sz="0" w:space="0" w:color="auto"/>
        <w:bottom w:val="none" w:sz="0" w:space="0" w:color="auto"/>
        <w:right w:val="none" w:sz="0" w:space="0" w:color="auto"/>
      </w:divBdr>
    </w:div>
    <w:div w:id="1507286781">
      <w:bodyDiv w:val="1"/>
      <w:marLeft w:val="0"/>
      <w:marRight w:val="0"/>
      <w:marTop w:val="0"/>
      <w:marBottom w:val="0"/>
      <w:divBdr>
        <w:top w:val="none" w:sz="0" w:space="0" w:color="auto"/>
        <w:left w:val="none" w:sz="0" w:space="0" w:color="auto"/>
        <w:bottom w:val="none" w:sz="0" w:space="0" w:color="auto"/>
        <w:right w:val="none" w:sz="0" w:space="0" w:color="auto"/>
      </w:divBdr>
    </w:div>
    <w:div w:id="1532496356">
      <w:bodyDiv w:val="1"/>
      <w:marLeft w:val="0"/>
      <w:marRight w:val="0"/>
      <w:marTop w:val="0"/>
      <w:marBottom w:val="0"/>
      <w:divBdr>
        <w:top w:val="none" w:sz="0" w:space="0" w:color="auto"/>
        <w:left w:val="none" w:sz="0" w:space="0" w:color="auto"/>
        <w:bottom w:val="none" w:sz="0" w:space="0" w:color="auto"/>
        <w:right w:val="none" w:sz="0" w:space="0" w:color="auto"/>
      </w:divBdr>
    </w:div>
    <w:div w:id="1537766798">
      <w:bodyDiv w:val="1"/>
      <w:marLeft w:val="0"/>
      <w:marRight w:val="0"/>
      <w:marTop w:val="0"/>
      <w:marBottom w:val="0"/>
      <w:divBdr>
        <w:top w:val="none" w:sz="0" w:space="0" w:color="auto"/>
        <w:left w:val="none" w:sz="0" w:space="0" w:color="auto"/>
        <w:bottom w:val="none" w:sz="0" w:space="0" w:color="auto"/>
        <w:right w:val="none" w:sz="0" w:space="0" w:color="auto"/>
      </w:divBdr>
    </w:div>
    <w:div w:id="1540970572">
      <w:bodyDiv w:val="1"/>
      <w:marLeft w:val="0"/>
      <w:marRight w:val="0"/>
      <w:marTop w:val="0"/>
      <w:marBottom w:val="0"/>
      <w:divBdr>
        <w:top w:val="none" w:sz="0" w:space="0" w:color="auto"/>
        <w:left w:val="none" w:sz="0" w:space="0" w:color="auto"/>
        <w:bottom w:val="none" w:sz="0" w:space="0" w:color="auto"/>
        <w:right w:val="none" w:sz="0" w:space="0" w:color="auto"/>
      </w:divBdr>
    </w:div>
    <w:div w:id="1646543378">
      <w:bodyDiv w:val="1"/>
      <w:marLeft w:val="0"/>
      <w:marRight w:val="0"/>
      <w:marTop w:val="0"/>
      <w:marBottom w:val="0"/>
      <w:divBdr>
        <w:top w:val="none" w:sz="0" w:space="0" w:color="auto"/>
        <w:left w:val="none" w:sz="0" w:space="0" w:color="auto"/>
        <w:bottom w:val="none" w:sz="0" w:space="0" w:color="auto"/>
        <w:right w:val="none" w:sz="0" w:space="0" w:color="auto"/>
      </w:divBdr>
    </w:div>
    <w:div w:id="1677270031">
      <w:bodyDiv w:val="1"/>
      <w:marLeft w:val="0"/>
      <w:marRight w:val="0"/>
      <w:marTop w:val="0"/>
      <w:marBottom w:val="0"/>
      <w:divBdr>
        <w:top w:val="none" w:sz="0" w:space="0" w:color="auto"/>
        <w:left w:val="none" w:sz="0" w:space="0" w:color="auto"/>
        <w:bottom w:val="none" w:sz="0" w:space="0" w:color="auto"/>
        <w:right w:val="none" w:sz="0" w:space="0" w:color="auto"/>
      </w:divBdr>
    </w:div>
    <w:div w:id="1735932098">
      <w:bodyDiv w:val="1"/>
      <w:marLeft w:val="0"/>
      <w:marRight w:val="0"/>
      <w:marTop w:val="0"/>
      <w:marBottom w:val="0"/>
      <w:divBdr>
        <w:top w:val="none" w:sz="0" w:space="0" w:color="auto"/>
        <w:left w:val="none" w:sz="0" w:space="0" w:color="auto"/>
        <w:bottom w:val="none" w:sz="0" w:space="0" w:color="auto"/>
        <w:right w:val="none" w:sz="0" w:space="0" w:color="auto"/>
      </w:divBdr>
    </w:div>
    <w:div w:id="1757750969">
      <w:bodyDiv w:val="1"/>
      <w:marLeft w:val="0"/>
      <w:marRight w:val="0"/>
      <w:marTop w:val="0"/>
      <w:marBottom w:val="0"/>
      <w:divBdr>
        <w:top w:val="none" w:sz="0" w:space="0" w:color="auto"/>
        <w:left w:val="none" w:sz="0" w:space="0" w:color="auto"/>
        <w:bottom w:val="none" w:sz="0" w:space="0" w:color="auto"/>
        <w:right w:val="none" w:sz="0" w:space="0" w:color="auto"/>
      </w:divBdr>
    </w:div>
    <w:div w:id="1872496799">
      <w:bodyDiv w:val="1"/>
      <w:marLeft w:val="0"/>
      <w:marRight w:val="0"/>
      <w:marTop w:val="0"/>
      <w:marBottom w:val="0"/>
      <w:divBdr>
        <w:top w:val="none" w:sz="0" w:space="0" w:color="auto"/>
        <w:left w:val="none" w:sz="0" w:space="0" w:color="auto"/>
        <w:bottom w:val="none" w:sz="0" w:space="0" w:color="auto"/>
        <w:right w:val="none" w:sz="0" w:space="0" w:color="auto"/>
      </w:divBdr>
    </w:div>
    <w:div w:id="1899433424">
      <w:bodyDiv w:val="1"/>
      <w:marLeft w:val="0"/>
      <w:marRight w:val="0"/>
      <w:marTop w:val="0"/>
      <w:marBottom w:val="0"/>
      <w:divBdr>
        <w:top w:val="none" w:sz="0" w:space="0" w:color="auto"/>
        <w:left w:val="none" w:sz="0" w:space="0" w:color="auto"/>
        <w:bottom w:val="none" w:sz="0" w:space="0" w:color="auto"/>
        <w:right w:val="none" w:sz="0" w:space="0" w:color="auto"/>
      </w:divBdr>
    </w:div>
    <w:div w:id="1995791412">
      <w:bodyDiv w:val="1"/>
      <w:marLeft w:val="0"/>
      <w:marRight w:val="0"/>
      <w:marTop w:val="0"/>
      <w:marBottom w:val="0"/>
      <w:divBdr>
        <w:top w:val="none" w:sz="0" w:space="0" w:color="auto"/>
        <w:left w:val="none" w:sz="0" w:space="0" w:color="auto"/>
        <w:bottom w:val="none" w:sz="0" w:space="0" w:color="auto"/>
        <w:right w:val="none" w:sz="0" w:space="0" w:color="auto"/>
      </w:divBdr>
    </w:div>
    <w:div w:id="2019190230">
      <w:bodyDiv w:val="1"/>
      <w:marLeft w:val="0"/>
      <w:marRight w:val="0"/>
      <w:marTop w:val="0"/>
      <w:marBottom w:val="0"/>
      <w:divBdr>
        <w:top w:val="none" w:sz="0" w:space="0" w:color="auto"/>
        <w:left w:val="none" w:sz="0" w:space="0" w:color="auto"/>
        <w:bottom w:val="none" w:sz="0" w:space="0" w:color="auto"/>
        <w:right w:val="none" w:sz="0" w:space="0" w:color="auto"/>
      </w:divBdr>
    </w:div>
    <w:div w:id="2028020003">
      <w:bodyDiv w:val="1"/>
      <w:marLeft w:val="0"/>
      <w:marRight w:val="0"/>
      <w:marTop w:val="0"/>
      <w:marBottom w:val="0"/>
      <w:divBdr>
        <w:top w:val="none" w:sz="0" w:space="0" w:color="auto"/>
        <w:left w:val="none" w:sz="0" w:space="0" w:color="auto"/>
        <w:bottom w:val="none" w:sz="0" w:space="0" w:color="auto"/>
        <w:right w:val="none" w:sz="0" w:space="0" w:color="auto"/>
      </w:divBdr>
    </w:div>
    <w:div w:id="204192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rudvsem.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mchsrf.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DE92B239458454885D07DEB3AD3B6DF" ma:contentTypeVersion="0" ma:contentTypeDescription="Создание документа." ma:contentTypeScope="" ma:versionID="166d76420d54f92148d85de94ee0f67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EB894-D3A2-49A9-AAA9-5A6B5EC95CD7}">
  <ds:schemaRefs>
    <ds:schemaRef ds:uri="http://schemas.microsoft.com/sharepoint/v3/contenttype/forms"/>
  </ds:schemaRefs>
</ds:datastoreItem>
</file>

<file path=customXml/itemProps2.xml><?xml version="1.0" encoding="utf-8"?>
<ds:datastoreItem xmlns:ds="http://schemas.openxmlformats.org/officeDocument/2006/customXml" ds:itemID="{2236A355-DF64-4A3B-BC1E-C4F0596524A8}">
  <ds:schemaRefs>
    <ds:schemaRef ds:uri="http://purl.org/dc/terms/"/>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3D9FCD9-1D77-4A72-8267-EA72D7878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D535F7C-742B-4931-B648-4B80F1C3D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2001</Words>
  <Characters>11409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Меницкая Анастасия Александровна</dc:creator>
  <cp:lastModifiedBy>User7</cp:lastModifiedBy>
  <cp:revision>2</cp:revision>
  <cp:lastPrinted>2021-06-30T11:15:00Z</cp:lastPrinted>
  <dcterms:created xsi:type="dcterms:W3CDTF">2022-03-28T07:27:00Z</dcterms:created>
  <dcterms:modified xsi:type="dcterms:W3CDTF">2022-03-28T07:27:00Z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0x0101002DE92B239458454885D07DEB3AD3B6DF</vt:lpwstr>
  </property>
</Properties>
</file>